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10" w:firstLineChars="3100"/>
        <w:jc w:val="right"/>
        <w:rPr>
          <w:rFonts w:ascii="ＭＳ Ｐゴシック" w:hAnsi="ＭＳ Ｐゴシック" w:eastAsia="ＭＳ Ｐゴシック"/>
        </w:rPr>
      </w:pPr>
    </w:p>
    <w:p>
      <w:pPr>
        <w:ind w:firstLine="6510" w:firstLineChars="3100"/>
        <w:jc w:val="right"/>
        <w:rPr>
          <w:rFonts w:ascii="ＭＳ Ｐゴシック" w:hAnsi="ＭＳ Ｐゴシック" w:eastAsia="ＭＳ Ｐゴシック"/>
        </w:rPr>
      </w:pPr>
      <w:r>
        <w:rPr>
          <w:rFonts w:ascii="ＭＳ Ｐゴシック" w:hAnsi="ＭＳ Ｐゴシック" w:eastAsia="ＭＳ Ｐゴシック"/>
        </w:rPr>
        <w:t>令和７年５月</w:t>
      </w:r>
      <w:r>
        <w:rPr>
          <w:rFonts w:hint="eastAsia" w:ascii="ＭＳ Ｐゴシック" w:hAnsi="ＭＳ Ｐゴシック" w:eastAsia="ＭＳ Ｐゴシック"/>
        </w:rPr>
        <w:t>１</w:t>
      </w:r>
      <w:r>
        <w:rPr>
          <w:rFonts w:ascii="ＭＳ Ｐゴシック" w:hAnsi="ＭＳ Ｐゴシック" w:eastAsia="ＭＳ Ｐゴシック"/>
        </w:rPr>
        <w:t xml:space="preserve">日 </w:t>
      </w:r>
    </w:p>
    <w:p>
      <w:pPr>
        <w:ind w:firstLine="210" w:firstLineChars="100"/>
        <w:rPr>
          <w:rFonts w:ascii="ＭＳ Ｐゴシック" w:hAnsi="ＭＳ Ｐゴシック" w:eastAsia="ＭＳ Ｐゴシック"/>
        </w:rPr>
      </w:pPr>
    </w:p>
    <w:p>
      <w:pPr>
        <w:ind w:firstLine="210" w:firstLineChars="100"/>
        <w:rPr>
          <w:rFonts w:ascii="ＭＳ Ｐゴシック" w:hAnsi="ＭＳ Ｐゴシック" w:eastAsia="ＭＳ Ｐゴシック"/>
        </w:rPr>
      </w:pPr>
      <w:r>
        <w:rPr>
          <w:rFonts w:ascii="ＭＳ Ｐゴシック" w:hAnsi="ＭＳ Ｐゴシック" w:eastAsia="ＭＳ Ｐゴシック"/>
        </w:rPr>
        <w:t>学</w:t>
      </w:r>
      <w:r>
        <w:rPr>
          <w:rFonts w:hint="eastAsia" w:ascii="ＭＳ Ｐゴシック" w:hAnsi="ＭＳ Ｐゴシック" w:eastAsia="ＭＳ Ｐゴシック"/>
        </w:rPr>
        <w:t xml:space="preserve">  </w:t>
      </w:r>
      <w:r>
        <w:rPr>
          <w:rFonts w:ascii="ＭＳ Ｐゴシック" w:hAnsi="ＭＳ Ｐゴシック" w:eastAsia="ＭＳ Ｐゴシック"/>
        </w:rPr>
        <w:t>校</w:t>
      </w:r>
      <w:r>
        <w:rPr>
          <w:rFonts w:hint="eastAsia" w:ascii="ＭＳ Ｐゴシック" w:hAnsi="ＭＳ Ｐゴシック" w:eastAsia="ＭＳ Ｐゴシック"/>
        </w:rPr>
        <w:t xml:space="preserve">  </w:t>
      </w:r>
      <w:r>
        <w:rPr>
          <w:rFonts w:ascii="ＭＳ Ｐゴシック" w:hAnsi="ＭＳ Ｐゴシック" w:eastAsia="ＭＳ Ｐゴシック"/>
        </w:rPr>
        <w:t>長</w:t>
      </w:r>
      <w:r>
        <w:rPr>
          <w:rFonts w:hint="eastAsia" w:ascii="ＭＳ Ｐゴシック" w:hAnsi="ＭＳ Ｐゴシック" w:eastAsia="ＭＳ Ｐゴシック"/>
        </w:rPr>
        <w:t>　</w:t>
      </w:r>
      <w:r>
        <w:rPr>
          <w:rFonts w:ascii="ＭＳ Ｐゴシック" w:hAnsi="ＭＳ Ｐゴシック" w:eastAsia="ＭＳ Ｐゴシック"/>
        </w:rPr>
        <w:t xml:space="preserve">殿 </w:t>
      </w:r>
    </w:p>
    <w:p>
      <w:pPr>
        <w:ind w:firstLine="210" w:firstLineChars="100"/>
        <w:rPr>
          <w:rFonts w:ascii="ＭＳ Ｐゴシック" w:hAnsi="ＭＳ Ｐゴシック" w:eastAsia="ＭＳ Ｐゴシック"/>
        </w:rPr>
      </w:pPr>
      <w:r>
        <w:rPr>
          <w:rFonts w:hint="eastAsia" w:ascii="ＭＳ Ｐゴシック" w:hAnsi="ＭＳ Ｐゴシック" w:eastAsia="ＭＳ Ｐゴシック"/>
        </w:rPr>
        <w:t>加盟団体長　殿　　　　　　　　　　</w:t>
      </w:r>
    </w:p>
    <w:p>
      <w:pPr>
        <w:ind w:firstLine="210" w:firstLineChars="100"/>
        <w:rPr>
          <w:rFonts w:ascii="ＭＳ Ｐゴシック" w:hAnsi="ＭＳ Ｐゴシック" w:eastAsia="ＭＳ Ｐゴシック"/>
        </w:rPr>
      </w:pPr>
    </w:p>
    <w:p>
      <w:pPr>
        <w:ind w:firstLine="210" w:firstLineChars="100"/>
        <w:rPr>
          <w:rFonts w:hint="eastAsia" w:ascii="ＭＳ Ｐゴシック" w:hAnsi="ＭＳ Ｐゴシック" w:eastAsia="ＭＳ Ｐゴシック"/>
        </w:rPr>
      </w:pPr>
    </w:p>
    <w:p>
      <w:pPr>
        <w:ind w:firstLine="5670" w:firstLineChars="2700"/>
        <w:rPr>
          <w:rFonts w:ascii="ＭＳ Ｐゴシック" w:hAnsi="ＭＳ Ｐゴシック" w:eastAsia="ＭＳ Ｐゴシック"/>
        </w:rPr>
      </w:pPr>
      <w:r>
        <w:rPr>
          <w:rFonts w:ascii="ＭＳ Ｐゴシック" w:hAnsi="ＭＳ Ｐゴシック" w:eastAsia="ＭＳ Ｐゴシック"/>
        </w:rPr>
        <w:t xml:space="preserve"> 富山市剣道連盟</w:t>
      </w:r>
    </w:p>
    <w:p>
      <w:pPr>
        <w:ind w:firstLine="5670" w:firstLineChars="2700"/>
        <w:rPr>
          <w:rFonts w:ascii="ＭＳ Ｐゴシック" w:hAnsi="ＭＳ Ｐゴシック" w:eastAsia="ＭＳ Ｐゴシック"/>
        </w:rPr>
      </w:pPr>
      <w:r>
        <w:rPr>
          <w:rFonts w:ascii="ＭＳ Ｐゴシック" w:hAnsi="ＭＳ Ｐゴシック" w:eastAsia="ＭＳ Ｐゴシック"/>
        </w:rPr>
        <w:t xml:space="preserve"> 会長 伊勢 博行 （公印省略） </w:t>
      </w:r>
    </w:p>
    <w:p>
      <w:pPr>
        <w:rPr>
          <w:rFonts w:ascii="ＭＳ Ｐゴシック" w:hAnsi="ＭＳ Ｐゴシック" w:eastAsia="ＭＳ Ｐゴシック"/>
        </w:rPr>
      </w:pPr>
    </w:p>
    <w:p>
      <w:pPr>
        <w:rPr>
          <w:rFonts w:hint="eastAsia" w:ascii="ＭＳ Ｐゴシック" w:hAnsi="ＭＳ Ｐゴシック" w:eastAsia="ＭＳ Ｐゴシック"/>
        </w:rPr>
      </w:pPr>
    </w:p>
    <w:p>
      <w:pPr>
        <w:ind w:firstLine="630" w:firstLineChars="300"/>
        <w:rPr>
          <w:rFonts w:ascii="ＭＳ Ｐゴシック" w:hAnsi="ＭＳ Ｐゴシック" w:eastAsia="ＭＳ Ｐゴシック"/>
        </w:rPr>
      </w:pPr>
      <w:bookmarkStart w:id="0" w:name="_Hlk194092447"/>
      <w:r>
        <w:rPr>
          <w:rFonts w:ascii="ＭＳ Ｐゴシック" w:hAnsi="ＭＳ Ｐゴシック" w:eastAsia="ＭＳ Ｐゴシック"/>
        </w:rPr>
        <w:t>令和７年度第１回剣道級位審査会</w:t>
      </w:r>
      <w:bookmarkEnd w:id="0"/>
      <w:r>
        <w:rPr>
          <w:rFonts w:ascii="ＭＳ Ｐゴシック" w:hAnsi="ＭＳ Ｐゴシック" w:eastAsia="ＭＳ Ｐゴシック"/>
        </w:rPr>
        <w:t xml:space="preserve">の開催について（ご案内） </w:t>
      </w:r>
    </w:p>
    <w:p>
      <w:pPr>
        <w:rPr>
          <w:rFonts w:ascii="ＭＳ Ｐゴシック" w:hAnsi="ＭＳ Ｐゴシック" w:eastAsia="ＭＳ Ｐゴシック"/>
        </w:rPr>
      </w:pPr>
    </w:p>
    <w:p>
      <w:pPr>
        <w:rPr>
          <w:rFonts w:hint="eastAsia" w:ascii="ＭＳ Ｐゴシック" w:hAnsi="ＭＳ Ｐゴシック" w:eastAsia="ＭＳ Ｐゴシック"/>
        </w:rPr>
      </w:pPr>
    </w:p>
    <w:p>
      <w:pPr>
        <w:ind w:firstLine="210" w:firstLineChars="100"/>
        <w:rPr>
          <w:rFonts w:ascii="ＭＳ Ｐゴシック" w:hAnsi="ＭＳ Ｐゴシック" w:eastAsia="ＭＳ Ｐゴシック"/>
        </w:rPr>
      </w:pPr>
      <w:r>
        <w:rPr>
          <w:rFonts w:ascii="ＭＳ Ｐゴシック" w:hAnsi="ＭＳ Ｐゴシック" w:eastAsia="ＭＳ Ｐゴシック"/>
        </w:rPr>
        <w:t xml:space="preserve">万緑の候 貴台にはますますご清祥のこととお喜び申し上げます。 </w:t>
      </w:r>
    </w:p>
    <w:p>
      <w:pPr>
        <w:ind w:firstLine="210" w:firstLineChars="100"/>
        <w:rPr>
          <w:rFonts w:ascii="ＭＳ Ｐゴシック" w:hAnsi="ＭＳ Ｐゴシック" w:eastAsia="ＭＳ Ｐゴシック"/>
        </w:rPr>
      </w:pPr>
      <w:r>
        <w:rPr>
          <w:rFonts w:ascii="ＭＳ Ｐゴシック" w:hAnsi="ＭＳ Ｐゴシック" w:eastAsia="ＭＳ Ｐゴシック"/>
        </w:rPr>
        <w:t>日ごろ、本連盟の活動にご理解・ご協力を賜り厚くお礼申し上げます。</w:t>
      </w:r>
    </w:p>
    <w:p>
      <w:pPr>
        <w:ind w:firstLine="210" w:firstLineChars="100"/>
        <w:rPr>
          <w:rFonts w:ascii="ＭＳ Ｐゴシック" w:hAnsi="ＭＳ Ｐゴシック" w:eastAsia="ＭＳ Ｐゴシック"/>
        </w:rPr>
      </w:pPr>
      <w:r>
        <w:rPr>
          <w:rFonts w:ascii="ＭＳ Ｐゴシック" w:hAnsi="ＭＳ Ｐゴシック" w:eastAsia="ＭＳ Ｐゴシック"/>
        </w:rPr>
        <w:t>さて、</w:t>
      </w:r>
      <w:r>
        <w:rPr>
          <w:rFonts w:hint="eastAsia" w:ascii="ＭＳ Ｐゴシック" w:hAnsi="ＭＳ Ｐゴシック" w:eastAsia="ＭＳ Ｐゴシック"/>
        </w:rPr>
        <w:t>標記について別紙の</w:t>
      </w:r>
      <w:r>
        <w:rPr>
          <w:rFonts w:ascii="ＭＳ Ｐゴシック" w:hAnsi="ＭＳ Ｐゴシック" w:eastAsia="ＭＳ Ｐゴシック"/>
        </w:rPr>
        <w:t xml:space="preserve">とおり実施します。 </w:t>
      </w:r>
    </w:p>
    <w:p>
      <w:pPr>
        <w:ind w:firstLine="210" w:firstLineChars="100"/>
        <w:rPr>
          <w:rFonts w:ascii="ＭＳ Ｐゴシック" w:hAnsi="ＭＳ Ｐゴシック" w:eastAsia="ＭＳ Ｐゴシック"/>
        </w:rPr>
      </w:pPr>
      <w:r>
        <w:rPr>
          <w:rFonts w:ascii="ＭＳ Ｐゴシック" w:hAnsi="ＭＳ Ｐゴシック" w:eastAsia="ＭＳ Ｐゴシック"/>
        </w:rPr>
        <w:t>つきましては、貴校（貴団体）関係</w:t>
      </w:r>
      <w:r>
        <w:rPr>
          <w:rFonts w:hint="eastAsia" w:ascii="ＭＳ Ｐゴシック" w:hAnsi="ＭＳ Ｐゴシック" w:eastAsia="ＭＳ Ｐゴシック"/>
        </w:rPr>
        <w:t>者</w:t>
      </w:r>
      <w:r>
        <w:rPr>
          <w:rFonts w:ascii="ＭＳ Ｐゴシック" w:hAnsi="ＭＳ Ｐゴシック" w:eastAsia="ＭＳ Ｐゴシック"/>
        </w:rPr>
        <w:t xml:space="preserve">にご周知いただき、多数受審されますようご案内いたします。 </w:t>
      </w:r>
    </w:p>
    <w:p>
      <w:pPr>
        <w:ind w:firstLine="210" w:firstLineChars="100"/>
        <w:rPr>
          <w:rFonts w:ascii="ＭＳ Ｐゴシック" w:hAnsi="ＭＳ Ｐゴシック" w:eastAsia="ＭＳ Ｐゴシック"/>
        </w:rPr>
      </w:pPr>
      <w:r>
        <w:rPr>
          <w:rFonts w:ascii="ＭＳ Ｐゴシック" w:hAnsi="ＭＳ Ｐゴシック" w:eastAsia="ＭＳ Ｐゴシック"/>
        </w:rPr>
        <w:t>審査は受審者区分(年齢、審査級等)を設けず、一斉に開始する予定です。やむを得ず、審査を延期・中止する必要が生じた場合は、改めて連絡いたします。</w:t>
      </w:r>
    </w:p>
    <w:p>
      <w:pPr>
        <w:ind w:firstLine="210" w:firstLineChars="100"/>
        <w:rPr>
          <w:rFonts w:ascii="ＭＳ Ｐゴシック" w:hAnsi="ＭＳ Ｐゴシック" w:eastAsia="ＭＳ Ｐゴシック"/>
        </w:rPr>
      </w:pPr>
      <w:r>
        <w:rPr>
          <w:rFonts w:hint="eastAsia" w:ascii="ＭＳ Ｐゴシック" w:hAnsi="ＭＳ Ｐゴシック" w:eastAsia="ＭＳ Ｐゴシック"/>
        </w:rPr>
        <w:t>なお、今年度から事務手続きの簡素化をはかるため下記のとおり変更しましたのでお知らせいたします。</w:t>
      </w:r>
    </w:p>
    <w:p>
      <w:pPr>
        <w:ind w:firstLine="210" w:firstLineChars="100"/>
        <w:rPr>
          <w:rFonts w:ascii="ＭＳ Ｐゴシック" w:hAnsi="ＭＳ Ｐゴシック" w:eastAsia="ＭＳ Ｐゴシック"/>
        </w:rPr>
      </w:pPr>
    </w:p>
    <w:p>
      <w:pPr>
        <w:pStyle w:val="13"/>
        <w:rPr>
          <w:rFonts w:ascii="ＭＳ Ｐゴシック" w:hAnsi="ＭＳ Ｐゴシック" w:eastAsia="ＭＳ Ｐゴシック"/>
        </w:rPr>
      </w:pPr>
      <w:r>
        <w:rPr>
          <w:rFonts w:hint="eastAsia" w:ascii="ＭＳ Ｐゴシック" w:hAnsi="ＭＳ Ｐゴシック" w:eastAsia="ＭＳ Ｐゴシック"/>
        </w:rPr>
        <w:t>記</w:t>
      </w:r>
    </w:p>
    <w:p>
      <w:pPr>
        <w:rPr>
          <w:rFonts w:ascii="ＭＳ Ｐゴシック" w:hAnsi="ＭＳ Ｐゴシック" w:eastAsia="ＭＳ Ｐゴシック"/>
        </w:rPr>
      </w:pPr>
    </w:p>
    <w:p>
      <w:pPr>
        <w:rPr>
          <w:rFonts w:ascii="ＭＳ Ｐゴシック" w:hAnsi="ＭＳ Ｐゴシック" w:eastAsia="ＭＳ Ｐゴシック"/>
        </w:rPr>
      </w:pPr>
      <w:r>
        <w:rPr>
          <w:rFonts w:hint="eastAsia" w:ascii="ＭＳ Ｐゴシック" w:hAnsi="ＭＳ Ｐゴシック" w:eastAsia="ＭＳ Ｐゴシック"/>
        </w:rPr>
        <w:t>＜変更点＞</w:t>
      </w:r>
    </w:p>
    <w:p>
      <w:pPr>
        <w:rPr>
          <w:rFonts w:ascii="ＭＳ Ｐゴシック" w:hAnsi="ＭＳ Ｐゴシック" w:eastAsia="ＭＳ Ｐゴシック"/>
        </w:rPr>
      </w:pPr>
      <w:r>
        <w:rPr>
          <w:rFonts w:hint="eastAsia" w:ascii="ＭＳ Ｐゴシック" w:hAnsi="ＭＳ Ｐゴシック" w:eastAsia="ＭＳ Ｐゴシック"/>
        </w:rPr>
        <w:t>１　申し込み方法について</w:t>
      </w:r>
    </w:p>
    <w:p>
      <w:pPr>
        <w:ind w:left="210" w:hanging="210" w:hangingChars="100"/>
        <w:rPr>
          <w:rFonts w:ascii="ＭＳ Ｐゴシック" w:hAnsi="ＭＳ Ｐゴシック" w:eastAsia="ＭＳ Ｐゴシック"/>
        </w:rPr>
      </w:pPr>
      <w:r>
        <w:rPr>
          <w:rFonts w:hint="eastAsia" w:ascii="ＭＳ Ｐゴシック" w:hAnsi="ＭＳ Ｐゴシック" w:eastAsia="ＭＳ Ｐゴシック"/>
        </w:rPr>
        <w:t>　　　従来は、申し込み用紙に記入の上、山内武道具店まで提出をお願いしておりました。</w:t>
      </w:r>
    </w:p>
    <w:p>
      <w:pPr>
        <w:ind w:left="210" w:leftChars="100" w:firstLine="210" w:firstLineChars="100"/>
        <w:rPr>
          <w:rFonts w:ascii="ＭＳ Ｐゴシック" w:hAnsi="ＭＳ Ｐゴシック" w:eastAsia="ＭＳ Ｐゴシック"/>
        </w:rPr>
      </w:pPr>
      <w:r>
        <w:rPr>
          <w:rFonts w:hint="eastAsia" w:ascii="ＭＳ Ｐゴシック" w:hAnsi="ＭＳ Ｐゴシック" w:eastAsia="ＭＳ Ｐゴシック"/>
        </w:rPr>
        <w:t>今年度より別紙「級審査実施要項」にある</w:t>
      </w:r>
      <w:r>
        <w:rPr>
          <w:rFonts w:ascii="ＭＳ Ｐゴシック" w:hAnsi="ＭＳ Ｐゴシック" w:eastAsia="ＭＳ Ｐゴシック"/>
        </w:rPr>
        <w:t>ＱＲコード</w:t>
      </w:r>
      <w:r>
        <w:rPr>
          <w:rFonts w:hint="eastAsia" w:ascii="ＭＳ Ｐゴシック" w:hAnsi="ＭＳ Ｐゴシック" w:eastAsia="ＭＳ Ｐゴシック"/>
        </w:rPr>
        <w:t>を</w:t>
      </w:r>
      <w:r>
        <w:rPr>
          <w:rFonts w:ascii="ＭＳ Ｐゴシック" w:hAnsi="ＭＳ Ｐゴシック" w:eastAsia="ＭＳ Ｐゴシック"/>
        </w:rPr>
        <w:t>読み取り、</w:t>
      </w:r>
      <w:r>
        <w:rPr>
          <w:rFonts w:hint="eastAsia" w:ascii="ＭＳ Ｐゴシック" w:hAnsi="ＭＳ Ｐゴシック" w:eastAsia="ＭＳ Ｐゴシック"/>
        </w:rPr>
        <w:t>案内に従って</w:t>
      </w:r>
      <w:r>
        <w:rPr>
          <w:rFonts w:ascii="ＭＳ Ｐゴシック" w:hAnsi="ＭＳ Ｐゴシック" w:eastAsia="ＭＳ Ｐゴシック"/>
        </w:rPr>
        <w:t>申込</w:t>
      </w:r>
      <w:r>
        <w:rPr>
          <w:rFonts w:hint="eastAsia" w:ascii="ＭＳ Ｐゴシック" w:hAnsi="ＭＳ Ｐゴシック" w:eastAsia="ＭＳ Ｐゴシック"/>
        </w:rPr>
        <w:t>むことになりました。＊詳細については別紙要項をご参照ください。</w:t>
      </w:r>
    </w:p>
    <w:p>
      <w:pPr>
        <w:ind w:left="210" w:leftChars="100" w:firstLine="210" w:firstLineChars="100"/>
        <w:rPr>
          <w:rFonts w:ascii="ＭＳ Ｐゴシック" w:hAnsi="ＭＳ Ｐゴシック" w:eastAsia="ＭＳ Ｐゴシック"/>
        </w:rPr>
      </w:pPr>
    </w:p>
    <w:p>
      <w:pPr>
        <w:rPr>
          <w:rFonts w:ascii="ＭＳ Ｐゴシック" w:hAnsi="ＭＳ Ｐゴシック" w:eastAsia="ＭＳ Ｐゴシック"/>
        </w:rPr>
      </w:pPr>
      <w:r>
        <w:rPr>
          <w:rFonts w:hint="eastAsia" w:ascii="ＭＳ Ｐゴシック" w:hAnsi="ＭＳ Ｐゴシック" w:eastAsia="ＭＳ Ｐゴシック"/>
        </w:rPr>
        <w:t>２　受審料納入について</w:t>
      </w:r>
    </w:p>
    <w:p>
      <w:pPr>
        <w:rPr>
          <w:rFonts w:ascii="ＭＳ Ｐゴシック" w:hAnsi="ＭＳ Ｐゴシック" w:eastAsia="ＭＳ Ｐゴシック"/>
        </w:rPr>
      </w:pPr>
      <w:r>
        <w:rPr>
          <w:rFonts w:hint="eastAsia" w:ascii="ＭＳ Ｐゴシック" w:hAnsi="ＭＳ Ｐゴシック" w:eastAsia="ＭＳ Ｐゴシック"/>
        </w:rPr>
        <w:t>　　　従来は、申し込み時に審査料を集めていました。</w:t>
      </w:r>
    </w:p>
    <w:p>
      <w:pPr>
        <w:ind w:left="945" w:leftChars="200" w:hanging="525" w:hangingChars="250"/>
        <w:rPr>
          <w:rFonts w:ascii="ＭＳ Ｐゴシック" w:hAnsi="ＭＳ Ｐゴシック" w:eastAsia="ＭＳ Ｐゴシック"/>
        </w:rPr>
      </w:pPr>
      <w:r>
        <w:rPr>
          <w:rFonts w:ascii="ＭＳ Ｐゴシック" w:hAnsi="ＭＳ Ｐゴシック" w:eastAsia="ＭＳ Ｐゴシック"/>
        </w:rPr>
        <w:t>今年度より、</w:t>
      </w:r>
      <w:r>
        <w:rPr>
          <w:rFonts w:hint="eastAsia" w:ascii="ＭＳ Ｐゴシック" w:hAnsi="ＭＳ Ｐゴシック" w:eastAsia="ＭＳ Ｐゴシック"/>
        </w:rPr>
        <w:t>受審</w:t>
      </w:r>
      <w:r>
        <w:rPr>
          <w:rFonts w:ascii="ＭＳ Ｐゴシック" w:hAnsi="ＭＳ Ｐゴシック" w:eastAsia="ＭＳ Ｐゴシック"/>
        </w:rPr>
        <w:t>料（1,500円）</w:t>
      </w:r>
      <w:r>
        <w:rPr>
          <w:rFonts w:hint="eastAsia" w:ascii="ＭＳ Ｐゴシック" w:hAnsi="ＭＳ Ｐゴシック" w:eastAsia="ＭＳ Ｐゴシック"/>
        </w:rPr>
        <w:t>は審査</w:t>
      </w:r>
      <w:r>
        <w:rPr>
          <w:rFonts w:ascii="ＭＳ Ｐゴシック" w:hAnsi="ＭＳ Ｐゴシック" w:eastAsia="ＭＳ Ｐゴシック"/>
        </w:rPr>
        <w:t>当日の朝</w:t>
      </w:r>
      <w:r>
        <w:rPr>
          <w:rFonts w:hint="eastAsia" w:ascii="ＭＳ Ｐゴシック" w:hAnsi="ＭＳ Ｐゴシック" w:eastAsia="ＭＳ Ｐゴシック"/>
        </w:rPr>
        <w:t>、</w:t>
      </w:r>
      <w:r>
        <w:rPr>
          <w:rFonts w:ascii="ＭＳ Ｐゴシック" w:hAnsi="ＭＳ Ｐゴシック" w:eastAsia="ＭＳ Ｐゴシック"/>
        </w:rPr>
        <w:t>受付で</w:t>
      </w:r>
      <w:r>
        <w:rPr>
          <w:rFonts w:hint="eastAsia" w:ascii="ＭＳ Ｐゴシック" w:hAnsi="ＭＳ Ｐゴシック" w:eastAsia="ＭＳ Ｐゴシック"/>
          <w:lang w:eastAsia="ja-JP"/>
        </w:rPr>
        <w:t>納めて</w:t>
      </w:r>
      <w:bookmarkStart w:id="4" w:name="_GoBack"/>
      <w:bookmarkEnd w:id="4"/>
      <w:r>
        <w:rPr>
          <w:rFonts w:hint="eastAsia" w:ascii="ＭＳ Ｐゴシック" w:hAnsi="ＭＳ Ｐゴシック" w:eastAsia="ＭＳ Ｐゴシック"/>
        </w:rPr>
        <w:t>いただくことになりました。</w:t>
      </w:r>
    </w:p>
    <w:p>
      <w:pPr>
        <w:ind w:left="945" w:leftChars="200" w:hanging="525" w:hangingChars="250"/>
        <w:rPr>
          <w:rFonts w:ascii="ＭＳ Ｐゴシック" w:hAnsi="ＭＳ Ｐゴシック" w:eastAsia="ＭＳ Ｐゴシック"/>
        </w:rPr>
      </w:pPr>
      <w:r>
        <w:rPr>
          <w:rFonts w:hint="eastAsia" w:ascii="ＭＳ Ｐゴシック" w:hAnsi="ＭＳ Ｐゴシック" w:eastAsia="ＭＳ Ｐゴシック"/>
        </w:rPr>
        <w:t>お釣りのないようにお願いします。</w:t>
      </w:r>
    </w:p>
    <w:p>
      <w:pPr>
        <w:ind w:firstLine="210" w:firstLineChars="100"/>
        <w:rPr>
          <w:rFonts w:ascii="ＭＳ Ｐゴシック" w:hAnsi="ＭＳ Ｐゴシック" w:eastAsia="ＭＳ Ｐゴシック"/>
        </w:rPr>
      </w:pPr>
    </w:p>
    <w:p>
      <w:pPr>
        <w:ind w:firstLine="1260" w:firstLineChars="600"/>
        <w:rPr>
          <w:rFonts w:ascii="ＭＳ Ｐゴシック" w:hAnsi="ＭＳ Ｐゴシック" w:eastAsia="ＭＳ Ｐゴシック"/>
        </w:rPr>
      </w:pPr>
      <w:r>
        <w:rPr>
          <w:rFonts w:hint="eastAsia" w:ascii="ＭＳ Ｐゴシック" w:hAnsi="ＭＳ Ｐゴシック" w:eastAsia="ＭＳ Ｐゴシック"/>
        </w:rPr>
        <w:t>　　　　　　　　　　　　　　　　　　　　　　　　　　　　　　　　　　　　　　　　　　　　　　以上</w:t>
      </w:r>
    </w:p>
    <w:p>
      <w:pPr>
        <w:ind w:firstLine="420" w:firstLineChars="200"/>
        <w:rPr>
          <w:rFonts w:ascii="ＭＳ Ｐゴシック" w:hAnsi="ＭＳ Ｐゴシック" w:eastAsia="ＭＳ Ｐゴシック"/>
        </w:rPr>
      </w:pPr>
    </w:p>
    <w:p>
      <w:pPr>
        <w:ind w:firstLine="420" w:firstLineChars="200"/>
        <w:rPr>
          <w:rFonts w:ascii="ＭＳ Ｐゴシック" w:hAnsi="ＭＳ Ｐゴシック" w:eastAsia="ＭＳ Ｐゴシック"/>
        </w:rPr>
      </w:pPr>
    </w:p>
    <w:p>
      <w:pPr>
        <w:ind w:firstLine="420" w:firstLineChars="200"/>
        <w:rPr>
          <w:rFonts w:ascii="ＭＳ Ｐゴシック" w:hAnsi="ＭＳ Ｐゴシック" w:eastAsia="ＭＳ Ｐゴシック"/>
        </w:rPr>
      </w:pPr>
    </w:p>
    <w:p>
      <w:pPr>
        <w:ind w:firstLine="420" w:firstLineChars="200"/>
        <w:rPr>
          <w:rFonts w:ascii="ＭＳ Ｐゴシック" w:hAnsi="ＭＳ Ｐゴシック" w:eastAsia="ＭＳ Ｐゴシック"/>
        </w:rPr>
      </w:pPr>
    </w:p>
    <w:p>
      <w:pPr>
        <w:ind w:firstLine="420" w:firstLineChars="200"/>
        <w:rPr>
          <w:rFonts w:ascii="ＭＳ Ｐゴシック" w:hAnsi="ＭＳ Ｐゴシック" w:eastAsia="ＭＳ Ｐゴシック"/>
        </w:rPr>
      </w:pPr>
    </w:p>
    <w:p>
      <w:pPr>
        <w:ind w:firstLine="420" w:firstLineChars="200"/>
        <w:rPr>
          <w:rFonts w:ascii="ＭＳ Ｐゴシック" w:hAnsi="ＭＳ Ｐゴシック" w:eastAsia="ＭＳ Ｐゴシック"/>
        </w:rPr>
      </w:pPr>
      <w:r>
        <w:rPr>
          <w:rFonts w:hint="eastAsia" w:ascii="ＭＳ Ｐゴシック" w:hAnsi="ＭＳ Ｐゴシック" w:eastAsia="ＭＳ Ｐゴシック"/>
        </w:rPr>
        <w:t>　　　　　　　　　　　　　　　　　　　　　　　　　　　　　　　　　　　　　　　　　担当　</w:t>
      </w:r>
    </w:p>
    <w:p>
      <w:pPr>
        <w:ind w:firstLine="420" w:firstLineChars="200"/>
        <w:rPr>
          <w:rFonts w:ascii="ＭＳ Ｐゴシック" w:hAnsi="ＭＳ Ｐゴシック" w:eastAsia="ＭＳ Ｐゴシック"/>
        </w:rPr>
      </w:pPr>
      <w:r>
        <w:rPr>
          <w:rFonts w:hint="eastAsia" w:ascii="ＭＳ Ｐゴシック" w:hAnsi="ＭＳ Ｐゴシック" w:eastAsia="ＭＳ Ｐゴシック"/>
        </w:rPr>
        <w:t>　　　　　　　　　　　　　　　　　　　　　　　　　　　　　　　　　　　　　　　　　　　　秋目　敏彦</w:t>
      </w:r>
    </w:p>
    <w:p>
      <w:pPr>
        <w:ind w:firstLine="420" w:firstLineChars="200"/>
        <w:jc w:val="center"/>
        <w:rPr>
          <w:rFonts w:ascii="ＭＳ Ｐゴシック" w:hAnsi="ＭＳ Ｐゴシック" w:eastAsia="ＭＳ Ｐゴシック"/>
        </w:rPr>
      </w:pPr>
      <w:r>
        <w:rPr>
          <w:rFonts w:ascii="ＭＳ Ｐゴシック" w:hAnsi="ＭＳ Ｐゴシック" w:eastAsia="ＭＳ Ｐゴシック"/>
        </w:rPr>
        <w:t>令和７年度第１回剣道級位審査会</w:t>
      </w:r>
      <w:r>
        <w:rPr>
          <w:rFonts w:hint="eastAsia" w:ascii="ＭＳ Ｐゴシック" w:hAnsi="ＭＳ Ｐゴシック" w:eastAsia="ＭＳ Ｐゴシック"/>
        </w:rPr>
        <w:t>実施要項</w:t>
      </w:r>
    </w:p>
    <w:p>
      <w:pPr>
        <w:jc w:val="center"/>
        <w:rPr>
          <w:rFonts w:ascii="ＭＳ Ｐゴシック" w:hAnsi="ＭＳ Ｐゴシック" w:eastAsia="ＭＳ Ｐゴシック"/>
        </w:rPr>
      </w:pP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１ 日</w:t>
      </w:r>
      <w:r>
        <w:rPr>
          <w:rFonts w:hint="eastAsia" w:ascii="ＭＳ Ｐゴシック" w:hAnsi="ＭＳ Ｐゴシック" w:eastAsia="ＭＳ Ｐゴシック"/>
          <w:color w:val="000000" w:themeColor="text1"/>
          <w14:textFill>
            <w14:solidFill>
              <w14:schemeClr w14:val="tx1"/>
            </w14:solidFill>
          </w14:textFill>
        </w:rPr>
        <w:t>　　</w:t>
      </w:r>
      <w:r>
        <w:rPr>
          <w:rFonts w:ascii="ＭＳ Ｐゴシック" w:hAnsi="ＭＳ Ｐゴシック" w:eastAsia="ＭＳ Ｐゴシック"/>
          <w:color w:val="000000" w:themeColor="text1"/>
          <w14:textFill>
            <w14:solidFill>
              <w14:schemeClr w14:val="tx1"/>
            </w14:solidFill>
          </w14:textFill>
        </w:rPr>
        <w:t>時</w:t>
      </w:r>
      <w:r>
        <w:rPr>
          <w:rFonts w:hint="eastAsia" w:ascii="ＭＳ Ｐゴシック" w:hAnsi="ＭＳ Ｐゴシック" w:eastAsia="ＭＳ Ｐゴシック"/>
          <w:color w:val="000000" w:themeColor="text1"/>
          <w14:textFill>
            <w14:solidFill>
              <w14:schemeClr w14:val="tx1"/>
            </w14:solidFill>
          </w14:textFill>
        </w:rPr>
        <w:t>　　</w:t>
      </w:r>
      <w:r>
        <w:rPr>
          <w:rFonts w:ascii="ＭＳ Ｐゴシック" w:hAnsi="ＭＳ Ｐゴシック" w:eastAsia="ＭＳ Ｐゴシック"/>
          <w:color w:val="000000" w:themeColor="text1"/>
          <w14:textFill>
            <w14:solidFill>
              <w14:schemeClr w14:val="tx1"/>
            </w14:solidFill>
          </w14:textFill>
        </w:rPr>
        <w:t xml:space="preserve">令和７年６月14日（土） </w:t>
      </w:r>
      <w:r>
        <w:rPr>
          <w:rFonts w:hint="eastAsia" w:ascii="ＭＳ Ｐゴシック" w:hAnsi="ＭＳ Ｐゴシック" w:eastAsia="ＭＳ Ｐゴシック"/>
          <w:color w:val="000000" w:themeColor="text1"/>
          <w14:textFill>
            <w14:solidFill>
              <w14:schemeClr w14:val="tx1"/>
            </w14:solidFill>
          </w14:textFill>
        </w:rPr>
        <w:t>開場　８：２０　　</w:t>
      </w:r>
      <w:r>
        <w:rPr>
          <w:rFonts w:ascii="ＭＳ Ｐゴシック" w:hAnsi="ＭＳ Ｐゴシック" w:eastAsia="ＭＳ Ｐゴシック"/>
          <w:color w:val="000000" w:themeColor="text1"/>
          <w14:textFill>
            <w14:solidFill>
              <w14:schemeClr w14:val="tx1"/>
            </w14:solidFill>
          </w14:textFill>
        </w:rPr>
        <w:t>開会式９：１０</w:t>
      </w: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 </w:t>
      </w:r>
      <w:r>
        <w:rPr>
          <w:rFonts w:hint="eastAsia" w:ascii="ＭＳ Ｐゴシック" w:hAnsi="ＭＳ Ｐゴシック" w:eastAsia="ＭＳ Ｐゴシック"/>
          <w:color w:val="000000" w:themeColor="text1"/>
          <w14:textFill>
            <w14:solidFill>
              <w14:schemeClr w14:val="tx1"/>
            </w14:solidFill>
          </w14:textFill>
        </w:rPr>
        <w:t xml:space="preserve">　　　　　　　 </w:t>
      </w:r>
      <w:r>
        <w:rPr>
          <w:rFonts w:ascii="ＭＳ Ｐゴシック" w:hAnsi="ＭＳ Ｐゴシック" w:eastAsia="ＭＳ Ｐゴシック"/>
          <w:color w:val="000000" w:themeColor="text1"/>
          <w14:textFill>
            <w14:solidFill>
              <w14:schemeClr w14:val="tx1"/>
            </w14:solidFill>
          </w14:textFill>
        </w:rPr>
        <w:t xml:space="preserve">※会場設営のため、８：２０以前に会場に入ることはできません。 </w:t>
      </w: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２ 会</w:t>
      </w:r>
      <w:r>
        <w:rPr>
          <w:rFonts w:hint="eastAsia" w:ascii="ＭＳ Ｐゴシック" w:hAnsi="ＭＳ Ｐゴシック" w:eastAsia="ＭＳ Ｐゴシック"/>
          <w:color w:val="000000" w:themeColor="text1"/>
          <w14:textFill>
            <w14:solidFill>
              <w14:schemeClr w14:val="tx1"/>
            </w14:solidFill>
          </w14:textFill>
        </w:rPr>
        <w:t>　　</w:t>
      </w:r>
      <w:r>
        <w:rPr>
          <w:rFonts w:ascii="ＭＳ Ｐゴシック" w:hAnsi="ＭＳ Ｐゴシック" w:eastAsia="ＭＳ Ｐゴシック"/>
          <w:color w:val="000000" w:themeColor="text1"/>
          <w14:textFill>
            <w14:solidFill>
              <w14:schemeClr w14:val="tx1"/>
            </w14:solidFill>
          </w14:textFill>
        </w:rPr>
        <w:t>場</w:t>
      </w:r>
      <w:r>
        <w:rPr>
          <w:rFonts w:hint="eastAsia" w:ascii="ＭＳ Ｐゴシック" w:hAnsi="ＭＳ Ｐゴシック" w:eastAsia="ＭＳ Ｐゴシック"/>
          <w:color w:val="000000" w:themeColor="text1"/>
          <w14:textFill>
            <w14:solidFill>
              <w14:schemeClr w14:val="tx1"/>
            </w14:solidFill>
          </w14:textFill>
        </w:rPr>
        <w:t>　　</w:t>
      </w:r>
      <w:r>
        <w:rPr>
          <w:rFonts w:ascii="ＭＳ Ｐゴシック" w:hAnsi="ＭＳ Ｐゴシック" w:eastAsia="ＭＳ Ｐゴシック"/>
          <w:color w:val="000000" w:themeColor="text1"/>
          <w14:textFill>
            <w14:solidFill>
              <w14:schemeClr w14:val="tx1"/>
            </w14:solidFill>
          </w14:textFill>
        </w:rPr>
        <w:t>大山社会体育館 〒930-1326 富山市花崎378</w:t>
      </w:r>
      <w:r>
        <w:rPr>
          <w:rFonts w:hint="eastAsia" w:ascii="ＭＳ Ｐゴシック" w:hAnsi="ＭＳ Ｐゴシック" w:eastAsia="ＭＳ Ｐゴシック"/>
          <w:color w:val="000000" w:themeColor="text1"/>
          <w14:textFill>
            <w14:solidFill>
              <w14:schemeClr w14:val="tx1"/>
            </w14:solidFill>
          </w14:textFill>
        </w:rPr>
        <w:t>　</w:t>
      </w:r>
      <w:r>
        <w:rPr>
          <w:rFonts w:ascii="ＭＳ Ｐゴシック" w:hAnsi="ＭＳ Ｐゴシック" w:eastAsia="ＭＳ Ｐゴシック"/>
          <w:color w:val="000000" w:themeColor="text1"/>
          <w14:textFill>
            <w14:solidFill>
              <w14:schemeClr w14:val="tx1"/>
            </w14:solidFill>
          </w14:textFill>
        </w:rPr>
        <w:t xml:space="preserve"> ℡076-483-0059 </w:t>
      </w: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３ 審査方法</w:t>
      </w: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 </w:t>
      </w:r>
      <w:r>
        <w:rPr>
          <w:rFonts w:hint="eastAsia" w:ascii="ＭＳ Ｐゴシック" w:hAnsi="ＭＳ Ｐゴシック" w:eastAsia="ＭＳ Ｐゴシック"/>
          <w:color w:val="000000" w:themeColor="text1"/>
          <w14:textFill>
            <w14:solidFill>
              <w14:schemeClr w14:val="tx1"/>
            </w14:solidFill>
          </w14:textFill>
        </w:rPr>
        <w:t xml:space="preserve">    　</w:t>
      </w:r>
      <w:r>
        <w:rPr>
          <w:rFonts w:ascii="ＭＳ Ｐゴシック" w:hAnsi="ＭＳ Ｐゴシック" w:eastAsia="ＭＳ Ｐゴシック"/>
          <w:color w:val="000000" w:themeColor="text1"/>
          <w14:textFill>
            <w14:solidFill>
              <w14:schemeClr w14:val="tx1"/>
            </w14:solidFill>
          </w14:textFill>
        </w:rPr>
        <w:t xml:space="preserve">（１）切り返し （２）互格稽古 （３）木刀による剣道基本技稽古法 </w:t>
      </w:r>
    </w:p>
    <w:p>
      <w:pPr>
        <w:ind w:firstLine="1050" w:firstLineChars="50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4250055</wp:posOffset>
            </wp:positionH>
            <wp:positionV relativeFrom="paragraph">
              <wp:posOffset>196215</wp:posOffset>
            </wp:positionV>
            <wp:extent cx="1047750" cy="1047750"/>
            <wp:effectExtent l="19050" t="19050" r="19050" b="19050"/>
            <wp:wrapNone/>
            <wp:docPr id="1" name="図 1" descr="\\i-fs\userprofile$\538566\Downloads\QR_119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i-fs\userprofile$\538566\Downloads\QR_119598.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noFill/>
                    <a:ln>
                      <a:solidFill>
                        <a:schemeClr val="tx1"/>
                      </a:solidFill>
                    </a:ln>
                  </pic:spPr>
                </pic:pic>
              </a:graphicData>
            </a:graphic>
          </wp:anchor>
        </w:drawing>
      </w:r>
      <w:r>
        <w:rPr>
          <w:rFonts w:ascii="ＭＳ Ｐゴシック" w:hAnsi="ＭＳ Ｐゴシック" w:eastAsia="ＭＳ Ｐゴシック"/>
          <w:color w:val="000000" w:themeColor="text1"/>
          <w14:textFill>
            <w14:solidFill>
              <w14:schemeClr w14:val="tx1"/>
            </w14:solidFill>
          </w14:textFill>
        </w:rPr>
        <w:t xml:space="preserve">※１級は基本１～９、２級は基本１～６、３級は 基本１～４とする。 </w:t>
      </w:r>
    </w:p>
    <w:p>
      <w:p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４ </w:t>
      </w:r>
      <w:r>
        <w:rPr>
          <w:rFonts w:hint="eastAsia" w:ascii="ＭＳ Ｐゴシック" w:hAnsi="ＭＳ Ｐゴシック" w:eastAsia="ＭＳ Ｐゴシック"/>
          <w:color w:val="000000" w:themeColor="text1"/>
          <w14:textFill>
            <w14:solidFill>
              <w14:schemeClr w14:val="tx1"/>
            </w14:solidFill>
          </w14:textFill>
        </w:rPr>
        <w:t>申し込み方法</w:t>
      </w:r>
    </w:p>
    <w:p>
      <w:pPr>
        <w:ind w:firstLine="420" w:firstLineChars="20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必ず、小、中学生・高校生は受審する際、下記「５　受審留意点」につい</w:t>
      </w:r>
    </w:p>
    <w:p>
      <w:pPr>
        <w:ind w:firstLine="315" w:firstLineChars="1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て所属する指導者・顧問に確認し、保護者の承諾を得た上で、</w:t>
      </w:r>
      <w:r>
        <w:rPr>
          <w:rFonts w:ascii="ＭＳ Ｐゴシック" w:hAnsi="ＭＳ Ｐゴシック" w:eastAsia="ＭＳ Ｐゴシック"/>
          <w:color w:val="000000" w:themeColor="text1"/>
          <w14:textFill>
            <w14:solidFill>
              <w14:schemeClr w14:val="tx1"/>
            </w14:solidFill>
          </w14:textFill>
        </w:rPr>
        <w:t>右の</w:t>
      </w:r>
      <w:bookmarkStart w:id="1" w:name="_Hlk194091827"/>
      <w:r>
        <w:rPr>
          <w:rFonts w:ascii="ＭＳ Ｐゴシック" w:hAnsi="ＭＳ Ｐゴシック" w:eastAsia="ＭＳ Ｐゴシック"/>
          <w:color w:val="000000" w:themeColor="text1"/>
          <w14:textFill>
            <w14:solidFill>
              <w14:schemeClr w14:val="tx1"/>
            </w14:solidFill>
          </w14:textFill>
        </w:rPr>
        <w:t>ＱＲ</w:t>
      </w:r>
    </w:p>
    <w:p>
      <w:pPr>
        <w:ind w:firstLine="315" w:firstLineChars="15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コードより読み取り、</w:t>
      </w:r>
      <w:r>
        <w:rPr>
          <w:rFonts w:hint="eastAsia" w:ascii="ＭＳ Ｐゴシック" w:hAnsi="ＭＳ Ｐゴシック" w:eastAsia="ＭＳ Ｐゴシック"/>
          <w:color w:val="000000" w:themeColor="text1"/>
          <w14:textFill>
            <w14:solidFill>
              <w14:schemeClr w14:val="tx1"/>
            </w14:solidFill>
          </w14:textFill>
        </w:rPr>
        <w:t>案内に従って</w:t>
      </w:r>
      <w:r>
        <w:rPr>
          <w:rFonts w:ascii="ＭＳ Ｐゴシック" w:hAnsi="ＭＳ Ｐゴシック" w:eastAsia="ＭＳ Ｐゴシック"/>
          <w:color w:val="000000" w:themeColor="text1"/>
          <w14:textFill>
            <w14:solidFill>
              <w14:schemeClr w14:val="tx1"/>
            </w14:solidFill>
          </w14:textFill>
        </w:rPr>
        <w:t>申込みを</w:t>
      </w:r>
      <w:r>
        <w:rPr>
          <w:rFonts w:hint="eastAsia" w:ascii="ＭＳ Ｐゴシック" w:hAnsi="ＭＳ Ｐゴシック" w:eastAsia="ＭＳ Ｐゴシック"/>
          <w:color w:val="000000" w:themeColor="text1"/>
          <w14:textFill>
            <w14:solidFill>
              <w14:schemeClr w14:val="tx1"/>
            </w14:solidFill>
          </w14:textFill>
        </w:rPr>
        <w:t>してください。</w:t>
      </w:r>
    </w:p>
    <w:p>
      <w:pPr>
        <w:ind w:firstLine="525" w:firstLineChars="2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QRコードが</w:t>
      </w:r>
      <w:r>
        <w:rPr>
          <w:rFonts w:ascii="ＭＳ Ｐゴシック" w:hAnsi="ＭＳ Ｐゴシック" w:eastAsia="ＭＳ Ｐゴシック"/>
          <w:color w:val="000000" w:themeColor="text1"/>
          <w14:textFill>
            <w14:solidFill>
              <w14:schemeClr w14:val="tx1"/>
            </w14:solidFill>
          </w14:textFill>
        </w:rPr>
        <w:t>読み取れない場合は、</w:t>
      </w:r>
      <w:r>
        <w:rPr>
          <w:rFonts w:hint="eastAsia" w:ascii="ＭＳ Ｐゴシック" w:hAnsi="ＭＳ Ｐゴシック" w:eastAsia="ＭＳ Ｐゴシック"/>
          <w:color w:val="000000" w:themeColor="text1"/>
          <w14:textFill>
            <w14:solidFill>
              <w14:schemeClr w14:val="tx1"/>
            </w14:solidFill>
          </w14:textFill>
        </w:rPr>
        <w:t>次の</w:t>
      </w:r>
      <w:r>
        <w:rPr>
          <w:rFonts w:ascii="ＭＳ Ｐゴシック" w:hAnsi="ＭＳ Ｐゴシック" w:eastAsia="ＭＳ Ｐゴシック"/>
          <w:color w:val="000000" w:themeColor="text1"/>
          <w14:textFill>
            <w14:solidFill>
              <w14:schemeClr w14:val="tx1"/>
            </w14:solidFill>
          </w14:textFill>
        </w:rPr>
        <w:t>URLより申込み</w:t>
      </w:r>
      <w:r>
        <w:rPr>
          <w:rFonts w:hint="eastAsia" w:ascii="ＭＳ Ｐゴシック" w:hAnsi="ＭＳ Ｐゴシック" w:eastAsia="ＭＳ Ｐゴシック"/>
          <w:color w:val="000000" w:themeColor="text1"/>
          <w14:textFill>
            <w14:solidFill>
              <w14:schemeClr w14:val="tx1"/>
            </w14:solidFill>
          </w14:textFill>
        </w:rPr>
        <w:t>をして</w:t>
      </w:r>
      <w:r>
        <w:rPr>
          <w:rFonts w:ascii="ＭＳ Ｐゴシック" w:hAnsi="ＭＳ Ｐゴシック" w:eastAsia="ＭＳ Ｐゴシック"/>
          <w:color w:val="000000" w:themeColor="text1"/>
          <w14:textFill>
            <w14:solidFill>
              <w14:schemeClr w14:val="tx1"/>
            </w14:solidFill>
          </w14:textFill>
        </w:rPr>
        <w:t xml:space="preserve">ください。 </w:t>
      </w:r>
    </w:p>
    <w:p>
      <w:pPr>
        <w:ind w:firstLine="735" w:firstLineChars="35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forms.gle/xZoHDFEvKgGsxx557 </w:t>
      </w:r>
    </w:p>
    <w:bookmarkEnd w:id="1"/>
    <w:p>
      <w:pPr>
        <w:ind w:left="699" w:leftChars="233" w:hanging="210" w:hangingChars="100"/>
        <w:rPr>
          <w:rFonts w:ascii="ＭＳ Ｐゴシック" w:hAnsi="ＭＳ Ｐゴシック" w:eastAsia="ＭＳ Ｐゴシック"/>
          <w:color w:val="000000" w:themeColor="text1"/>
          <w14:textFill>
            <w14:solidFill>
              <w14:schemeClr w14:val="tx1"/>
            </w14:solidFill>
          </w14:textFill>
        </w:rPr>
      </w:pPr>
      <w:bookmarkStart w:id="2" w:name="_Hlk194094695"/>
      <w:r>
        <w:rPr>
          <w:rFonts w:hint="eastAsia" w:ascii="ＭＳ Ｐゴシック" w:hAnsi="ＭＳ Ｐゴシック" w:eastAsia="ＭＳ Ｐゴシック"/>
          <w:color w:val="000000" w:themeColor="text1"/>
          <w14:textFill>
            <w14:solidFill>
              <w14:schemeClr w14:val="tx1"/>
            </w14:solidFill>
          </w14:textFill>
        </w:rPr>
        <w:t>＊QRコードまたはURLが利用できない場合は、富山市剣道連盟事務局の</w:t>
      </w:r>
      <w:r>
        <w:rPr>
          <w:rFonts w:ascii="ＭＳ Ｐゴシック" w:hAnsi="ＭＳ Ｐゴシック" w:eastAsia="ＭＳ Ｐゴシック"/>
          <w:color w:val="000000" w:themeColor="text1"/>
          <w14:textFill>
            <w14:solidFill>
              <w14:schemeClr w14:val="tx1"/>
            </w14:solidFill>
          </w14:textFill>
        </w:rPr>
        <w:t>山内武道具店</w:t>
      </w:r>
      <w:r>
        <w:rPr>
          <w:rFonts w:hint="eastAsia" w:ascii="ＭＳ Ｐゴシック" w:hAnsi="ＭＳ Ｐゴシック" w:eastAsia="ＭＳ Ｐゴシック"/>
          <w:color w:val="000000" w:themeColor="text1"/>
          <w14:textFill>
            <w14:solidFill>
              <w14:schemeClr w14:val="tx1"/>
            </w14:solidFill>
          </w14:textFill>
        </w:rPr>
        <w:t>（TEL０７６－４３２－６０３７）</w:t>
      </w:r>
      <w:r>
        <w:rPr>
          <w:rFonts w:ascii="ＭＳ Ｐゴシック" w:hAnsi="ＭＳ Ｐゴシック" w:eastAsia="ＭＳ Ｐゴシック"/>
          <w:color w:val="000000" w:themeColor="text1"/>
          <w14:textFill>
            <w14:solidFill>
              <w14:schemeClr w14:val="tx1"/>
            </w14:solidFill>
          </w14:textFill>
        </w:rPr>
        <w:t>まで</w:t>
      </w:r>
      <w:r>
        <w:rPr>
          <w:rFonts w:hint="eastAsia" w:ascii="ＭＳ Ｐゴシック" w:hAnsi="ＭＳ Ｐゴシック" w:eastAsia="ＭＳ Ｐゴシック"/>
          <w:color w:val="000000" w:themeColor="text1"/>
          <w14:textFill>
            <w14:solidFill>
              <w14:schemeClr w14:val="tx1"/>
            </w14:solidFill>
          </w14:textFill>
        </w:rPr>
        <w:t>ご連絡ください</w:t>
      </w:r>
      <w:r>
        <w:rPr>
          <w:rFonts w:ascii="ＭＳ Ｐゴシック" w:hAnsi="ＭＳ Ｐゴシック" w:eastAsia="ＭＳ Ｐゴシック"/>
          <w:color w:val="000000" w:themeColor="text1"/>
          <w14:textFill>
            <w14:solidFill>
              <w14:schemeClr w14:val="tx1"/>
            </w14:solidFill>
          </w14:textFill>
        </w:rPr>
        <w:t>。</w:t>
      </w:r>
    </w:p>
    <w:bookmarkEnd w:id="2"/>
    <w:p>
      <w:pPr>
        <w:ind w:firstLine="738" w:firstLineChars="350"/>
        <w:rPr>
          <w:rFonts w:ascii="ＭＳ Ｐゴシック" w:hAnsi="ＭＳ Ｐゴシック" w:eastAsia="ＭＳ Ｐゴシック"/>
          <w:b/>
          <w:bCs/>
          <w:color w:val="000000" w:themeColor="text1"/>
          <w:u w:val="single"/>
          <w14:textFill>
            <w14:solidFill>
              <w14:schemeClr w14:val="tx1"/>
            </w14:solidFill>
          </w14:textFill>
        </w:rPr>
      </w:pPr>
      <w:r>
        <w:rPr>
          <w:rFonts w:ascii="ＭＳ Ｐゴシック" w:hAnsi="ＭＳ Ｐゴシック" w:eastAsia="ＭＳ Ｐゴシック"/>
          <w:b/>
          <w:bCs/>
          <w:color w:val="000000" w:themeColor="text1"/>
          <w:u w:val="single"/>
          <w14:textFill>
            <w14:solidFill>
              <w14:schemeClr w14:val="tx1"/>
            </w14:solidFill>
          </w14:textFill>
        </w:rPr>
        <w:t>申込み</w:t>
      </w:r>
      <w:r>
        <w:rPr>
          <w:rFonts w:hint="eastAsia" w:ascii="ＭＳ Ｐゴシック" w:hAnsi="ＭＳ Ｐゴシック" w:eastAsia="ＭＳ Ｐゴシック"/>
          <w:b/>
          <w:bCs/>
          <w:color w:val="000000" w:themeColor="text1"/>
          <w:u w:val="single"/>
          <w14:textFill>
            <w14:solidFill>
              <w14:schemeClr w14:val="tx1"/>
            </w14:solidFill>
          </w14:textFill>
        </w:rPr>
        <w:t>締切日は</w:t>
      </w:r>
      <w:r>
        <w:rPr>
          <w:rFonts w:ascii="ＭＳ Ｐゴシック" w:hAnsi="ＭＳ Ｐゴシック" w:eastAsia="ＭＳ Ｐゴシック"/>
          <w:b/>
          <w:bCs/>
          <w:color w:val="000000" w:themeColor="text1"/>
          <w:u w:val="single"/>
          <w14:textFill>
            <w14:solidFill>
              <w14:schemeClr w14:val="tx1"/>
            </w14:solidFill>
          </w14:textFill>
        </w:rPr>
        <w:t>、５月31日（土）です。</w:t>
      </w:r>
      <w:r>
        <w:rPr>
          <w:rFonts w:hint="eastAsia" w:ascii="ＭＳ Ｐゴシック" w:hAnsi="ＭＳ Ｐゴシック" w:eastAsia="ＭＳ Ｐゴシック"/>
          <w:b/>
          <w:bCs/>
          <w:color w:val="000000" w:themeColor="text1"/>
          <w:u w:val="single"/>
          <w14:textFill>
            <w14:solidFill>
              <w14:schemeClr w14:val="tx1"/>
            </w14:solidFill>
          </w14:textFill>
        </w:rPr>
        <w:t>（</w:t>
      </w:r>
      <w:r>
        <w:rPr>
          <w:rFonts w:ascii="ＭＳ Ｐゴシック" w:hAnsi="ＭＳ Ｐゴシック" w:eastAsia="ＭＳ Ｐゴシック"/>
          <w:b/>
          <w:bCs/>
          <w:color w:val="000000" w:themeColor="text1"/>
          <w:u w:val="single"/>
          <w14:textFill>
            <w14:solidFill>
              <w14:schemeClr w14:val="tx1"/>
            </w14:solidFill>
          </w14:textFill>
        </w:rPr>
        <w:t>期日厳守</w:t>
      </w:r>
      <w:r>
        <w:rPr>
          <w:rFonts w:hint="eastAsia" w:ascii="ＭＳ Ｐゴシック" w:hAnsi="ＭＳ Ｐゴシック" w:eastAsia="ＭＳ Ｐゴシック"/>
          <w:b/>
          <w:bCs/>
          <w:color w:val="000000" w:themeColor="text1"/>
          <w:u w:val="single"/>
          <w14:textFill>
            <w14:solidFill>
              <w14:schemeClr w14:val="tx1"/>
            </w14:solidFill>
          </w14:textFill>
        </w:rPr>
        <w:t>）</w:t>
      </w:r>
    </w:p>
    <w:p>
      <w:pPr>
        <w:ind w:firstLine="105" w:firstLineChars="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５</w:t>
      </w:r>
      <w:r>
        <w:rPr>
          <w:rFonts w:ascii="ＭＳ Ｐゴシック" w:hAnsi="ＭＳ Ｐゴシック" w:eastAsia="ＭＳ Ｐゴシック"/>
          <w:color w:val="000000" w:themeColor="text1"/>
          <w14:textFill>
            <w14:solidFill>
              <w14:schemeClr w14:val="tx1"/>
            </w14:solidFill>
          </w14:textFill>
        </w:rPr>
        <w:t xml:space="preserve"> </w:t>
      </w:r>
      <w:r>
        <w:rPr>
          <w:rFonts w:hint="eastAsia" w:ascii="ＭＳ Ｐゴシック" w:hAnsi="ＭＳ Ｐゴシック" w:eastAsia="ＭＳ Ｐゴシック"/>
          <w:color w:val="000000" w:themeColor="text1"/>
          <w14:textFill>
            <w14:solidFill>
              <w14:schemeClr w14:val="tx1"/>
            </w14:solidFill>
          </w14:textFill>
        </w:rPr>
        <w:t>受審留意点</w:t>
      </w:r>
    </w:p>
    <w:p>
      <w:pPr>
        <w:pStyle w:val="32"/>
        <w:numPr>
          <w:ilvl w:val="0"/>
          <w:numId w:val="1"/>
        </w:num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中学生は３級、小学生は４級からの受審となります。飛び級は原則として認めません。</w:t>
      </w:r>
    </w:p>
    <w:p>
      <w:pPr>
        <w:pStyle w:val="32"/>
        <w:ind w:left="678"/>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なお、高校生以上で初めて審査を受ける場合、１級受審者として審査し、実技等の内容を見て級を決定します。</w:t>
      </w:r>
    </w:p>
    <w:p>
      <w:pPr>
        <w:ind w:firstLine="315" w:firstLineChars="1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（２）</w:t>
      </w:r>
      <w:r>
        <w:rPr>
          <w:rFonts w:ascii="ＭＳ Ｐゴシック" w:hAnsi="ＭＳ Ｐゴシック" w:eastAsia="ＭＳ Ｐゴシック"/>
          <w:color w:val="000000" w:themeColor="text1"/>
          <w14:textFill>
            <w14:solidFill>
              <w14:schemeClr w14:val="tx1"/>
            </w14:solidFill>
          </w14:textFill>
        </w:rPr>
        <w:t>剣道修養期間が短いことから、中学入学後に剣道を始めた中学生は、今回の審査を受け</w:t>
      </w:r>
    </w:p>
    <w:p>
      <w:pPr>
        <w:pStyle w:val="32"/>
        <w:ind w:left="678"/>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ることはできません</w:t>
      </w:r>
      <w:r>
        <w:rPr>
          <w:rFonts w:hint="eastAsia" w:ascii="ＭＳ Ｐゴシック" w:hAnsi="ＭＳ Ｐゴシック" w:eastAsia="ＭＳ Ｐゴシック"/>
          <w:color w:val="000000" w:themeColor="text1"/>
          <w14:textFill>
            <w14:solidFill>
              <w14:schemeClr w14:val="tx1"/>
            </w14:solidFill>
          </w14:textFill>
        </w:rPr>
        <w:t>。</w:t>
      </w:r>
    </w:p>
    <w:p>
      <w:pPr>
        <w:pStyle w:val="32"/>
        <w:ind w:left="678"/>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なお、</w:t>
      </w:r>
      <w:r>
        <w:rPr>
          <w:rFonts w:ascii="ＭＳ Ｐゴシック" w:hAnsi="ＭＳ Ｐゴシック" w:eastAsia="ＭＳ Ｐゴシック"/>
          <w:color w:val="000000" w:themeColor="text1"/>
          <w14:textFill>
            <w14:solidFill>
              <w14:schemeClr w14:val="tx1"/>
            </w14:solidFill>
          </w14:textFill>
        </w:rPr>
        <w:t xml:space="preserve">小学校から剣道を継続し、現在、４級等をもっている場合は、可とします。 </w:t>
      </w:r>
    </w:p>
    <w:p>
      <w:pPr>
        <w:pStyle w:val="32"/>
        <w:numPr>
          <w:ilvl w:val="0"/>
          <w:numId w:val="2"/>
        </w:numPr>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身体面をはじめ、審査において特に配慮を必要とすることがある場合は、申込書備考欄に記載するとともに、当日、事前に申し出てください。 </w:t>
      </w:r>
    </w:p>
    <w:p>
      <w:pPr>
        <w:pStyle w:val="32"/>
        <w:numPr>
          <w:ilvl w:val="0"/>
          <w:numId w:val="2"/>
        </w:numPr>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富山市外の小中学校に在籍しているものは受審できません。ただし、富山市内の道場に所属しているものは受審できます。</w:t>
      </w:r>
    </w:p>
    <w:p>
      <w:pPr>
        <w:pStyle w:val="32"/>
        <w:numPr>
          <w:ilvl w:val="0"/>
          <w:numId w:val="2"/>
        </w:numPr>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審査当日９：１０（開会式）までに受付されない場合は欠席とします。</w:t>
      </w:r>
    </w:p>
    <w:p>
      <w:pPr>
        <w:ind w:left="1680" w:leftChars="50" w:hanging="1575" w:hangingChars="7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６</w:t>
      </w:r>
      <w:r>
        <w:rPr>
          <w:rFonts w:ascii="ＭＳ Ｐゴシック" w:hAnsi="ＭＳ Ｐゴシック" w:eastAsia="ＭＳ Ｐゴシック"/>
          <w:color w:val="000000" w:themeColor="text1"/>
          <w14:textFill>
            <w14:solidFill>
              <w14:schemeClr w14:val="tx1"/>
            </w14:solidFill>
          </w14:textFill>
        </w:rPr>
        <w:t xml:space="preserve"> 注意事項 </w:t>
      </w:r>
    </w:p>
    <w:p>
      <w:pPr>
        <w:ind w:left="1680" w:leftChars="150" w:hanging="1365" w:hangingChars="65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 xml:space="preserve">（１）当日、体調が悪い場合(発熱等)は、受審をご遠慮ください。 </w:t>
      </w:r>
    </w:p>
    <w:p>
      <w:pPr>
        <w:ind w:left="630" w:leftChars="150" w:hanging="315" w:hangingChars="15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（２）実技審査で</w:t>
      </w:r>
      <w:r>
        <w:rPr>
          <w:rFonts w:hint="eastAsia" w:ascii="ＭＳ Ｐゴシック" w:hAnsi="ＭＳ Ｐゴシック" w:eastAsia="ＭＳ Ｐゴシック"/>
          <w:color w:val="000000" w:themeColor="text1"/>
          <w14:textFill>
            <w14:solidFill>
              <w14:schemeClr w14:val="tx1"/>
            </w14:solidFill>
          </w14:textFill>
        </w:rPr>
        <w:t>は、</w:t>
      </w:r>
      <w:r>
        <w:rPr>
          <w:rFonts w:ascii="ＭＳ Ｐゴシック" w:hAnsi="ＭＳ Ｐゴシック" w:eastAsia="ＭＳ Ｐゴシック"/>
          <w:b/>
          <w:bCs/>
          <w:color w:val="000000" w:themeColor="text1"/>
          <w:u w:val="single"/>
          <w14:textFill>
            <w14:solidFill>
              <w14:schemeClr w14:val="tx1"/>
            </w14:solidFill>
          </w14:textFill>
        </w:rPr>
        <w:t>面マスク</w:t>
      </w:r>
      <w:r>
        <w:rPr>
          <w:rFonts w:hint="eastAsia" w:ascii="ＭＳ Ｐゴシック" w:hAnsi="ＭＳ Ｐゴシック" w:eastAsia="ＭＳ Ｐゴシック"/>
          <w:b/>
          <w:bCs/>
          <w:color w:val="000000" w:themeColor="text1"/>
          <w:u w:val="single"/>
          <w14:textFill>
            <w14:solidFill>
              <w14:schemeClr w14:val="tx1"/>
            </w14:solidFill>
          </w14:textFill>
        </w:rPr>
        <w:t>またはシールド</w:t>
      </w:r>
      <w:r>
        <w:rPr>
          <w:rFonts w:hint="eastAsia" w:ascii="ＭＳ Ｐゴシック" w:hAnsi="ＭＳ Ｐゴシック" w:eastAsia="ＭＳ Ｐゴシック"/>
          <w:color w:val="000000" w:themeColor="text1"/>
          <w14:textFill>
            <w14:solidFill>
              <w14:schemeClr w14:val="tx1"/>
            </w14:solidFill>
          </w14:textFill>
        </w:rPr>
        <w:t>の</w:t>
      </w:r>
      <w:r>
        <w:rPr>
          <w:rFonts w:ascii="ＭＳ Ｐゴシック" w:hAnsi="ＭＳ Ｐゴシック" w:eastAsia="ＭＳ Ｐゴシック"/>
          <w:color w:val="000000" w:themeColor="text1"/>
          <w14:textFill>
            <w14:solidFill>
              <w14:schemeClr w14:val="tx1"/>
            </w14:solidFill>
          </w14:textFill>
        </w:rPr>
        <w:t>着用</w:t>
      </w:r>
      <w:r>
        <w:rPr>
          <w:rFonts w:hint="eastAsia" w:ascii="ＭＳ Ｐゴシック" w:hAnsi="ＭＳ Ｐゴシック" w:eastAsia="ＭＳ Ｐゴシック"/>
          <w:color w:val="000000" w:themeColor="text1"/>
          <w14:textFill>
            <w14:solidFill>
              <w14:schemeClr w14:val="tx1"/>
            </w14:solidFill>
          </w14:textFill>
        </w:rPr>
        <w:t>をお願いします。</w:t>
      </w:r>
    </w:p>
    <w:p>
      <w:pPr>
        <w:ind w:firstLine="630" w:firstLineChars="30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また、木刀による基本技稽古法の審査では、発声を伴うことから、マスク（面マスク可）</w:t>
      </w:r>
      <w:r>
        <w:rPr>
          <w:rFonts w:hint="eastAsia" w:ascii="ＭＳ Ｐゴシック" w:hAnsi="ＭＳ Ｐゴシック" w:eastAsia="ＭＳ Ｐゴシック"/>
          <w:color w:val="000000" w:themeColor="text1"/>
          <w14:textFill>
            <w14:solidFill>
              <w14:schemeClr w14:val="tx1"/>
            </w14:solidFill>
          </w14:textFill>
        </w:rPr>
        <w:t>を着</w:t>
      </w:r>
    </w:p>
    <w:p>
      <w:pPr>
        <w:ind w:firstLine="525" w:firstLineChars="2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用してください</w:t>
      </w:r>
      <w:r>
        <w:rPr>
          <w:rFonts w:ascii="ＭＳ Ｐゴシック" w:hAnsi="ＭＳ Ｐゴシック" w:eastAsia="ＭＳ Ｐゴシック"/>
          <w:color w:val="000000" w:themeColor="text1"/>
          <w14:textFill>
            <w14:solidFill>
              <w14:schemeClr w14:val="tx1"/>
            </w14:solidFill>
          </w14:textFill>
        </w:rPr>
        <w:t>。</w:t>
      </w:r>
    </w:p>
    <w:p>
      <w:pPr>
        <w:ind w:left="630" w:leftChars="150" w:hanging="315" w:hangingChars="15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（３）会場の更衣室は狭い</w:t>
      </w:r>
      <w:r>
        <w:rPr>
          <w:rFonts w:hint="eastAsia" w:ascii="ＭＳ Ｐゴシック" w:hAnsi="ＭＳ Ｐゴシック" w:eastAsia="ＭＳ Ｐゴシック"/>
          <w:color w:val="000000" w:themeColor="text1"/>
          <w14:textFill>
            <w14:solidFill>
              <w14:schemeClr w14:val="tx1"/>
            </w14:solidFill>
          </w14:textFill>
        </w:rPr>
        <w:t>ので、</w:t>
      </w:r>
      <w:r>
        <w:rPr>
          <w:rFonts w:ascii="ＭＳ Ｐゴシック" w:hAnsi="ＭＳ Ｐゴシック" w:eastAsia="ＭＳ Ｐゴシック"/>
          <w:color w:val="000000" w:themeColor="text1"/>
          <w14:textFill>
            <w14:solidFill>
              <w14:schemeClr w14:val="tx1"/>
            </w14:solidFill>
          </w14:textFill>
        </w:rPr>
        <w:t>できるだけ</w:t>
      </w:r>
      <w:r>
        <w:rPr>
          <w:rFonts w:hint="eastAsia" w:ascii="ＭＳ Ｐゴシック" w:hAnsi="ＭＳ Ｐゴシック" w:eastAsia="ＭＳ Ｐゴシック"/>
          <w:color w:val="000000" w:themeColor="text1"/>
          <w14:textFill>
            <w14:solidFill>
              <w14:schemeClr w14:val="tx1"/>
            </w14:solidFill>
          </w14:textFill>
        </w:rPr>
        <w:t>自宅で</w:t>
      </w:r>
      <w:r>
        <w:rPr>
          <w:rFonts w:ascii="ＭＳ Ｐゴシック" w:hAnsi="ＭＳ Ｐゴシック" w:eastAsia="ＭＳ Ｐゴシック"/>
          <w:color w:val="000000" w:themeColor="text1"/>
          <w14:textFill>
            <w14:solidFill>
              <w14:schemeClr w14:val="tx1"/>
            </w14:solidFill>
          </w14:textFill>
        </w:rPr>
        <w:t>更衣を済ませて</w:t>
      </w:r>
      <w:r>
        <w:rPr>
          <w:rFonts w:hint="eastAsia" w:ascii="ＭＳ Ｐゴシック" w:hAnsi="ＭＳ Ｐゴシック" w:eastAsia="ＭＳ Ｐゴシック"/>
          <w:color w:val="000000" w:themeColor="text1"/>
          <w14:textFill>
            <w14:solidFill>
              <w14:schemeClr w14:val="tx1"/>
            </w14:solidFill>
          </w14:textFill>
        </w:rPr>
        <w:t>ご来場ください</w:t>
      </w:r>
      <w:r>
        <w:rPr>
          <w:rFonts w:ascii="ＭＳ Ｐゴシック" w:hAnsi="ＭＳ Ｐゴシック" w:eastAsia="ＭＳ Ｐゴシック"/>
          <w:color w:val="000000" w:themeColor="text1"/>
          <w14:textFill>
            <w14:solidFill>
              <w14:schemeClr w14:val="tx1"/>
            </w14:solidFill>
          </w14:textFill>
        </w:rPr>
        <w:t>。</w:t>
      </w:r>
    </w:p>
    <w:p>
      <w:pPr>
        <w:ind w:firstLine="630" w:firstLineChars="300"/>
        <w:rPr>
          <w:rFonts w:ascii="ＭＳ Ｐゴシック" w:hAnsi="ＭＳ Ｐゴシック" w:eastAsia="ＭＳ Ｐゴシック"/>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保護者の</w:t>
      </w:r>
      <w:r>
        <w:rPr>
          <w:rFonts w:hint="eastAsia" w:ascii="ＭＳ Ｐゴシック" w:hAnsi="ＭＳ Ｐゴシック" w:eastAsia="ＭＳ Ｐゴシック"/>
          <w:color w:val="000000" w:themeColor="text1"/>
          <w14:textFill>
            <w14:solidFill>
              <w14:schemeClr w14:val="tx1"/>
            </w14:solidFill>
          </w14:textFill>
        </w:rPr>
        <w:t>方は</w:t>
      </w:r>
      <w:r>
        <w:rPr>
          <w:rFonts w:ascii="ＭＳ Ｐゴシック" w:hAnsi="ＭＳ Ｐゴシック" w:eastAsia="ＭＳ Ｐゴシック"/>
          <w:color w:val="000000" w:themeColor="text1"/>
          <w14:textFill>
            <w14:solidFill>
              <w14:schemeClr w14:val="tx1"/>
            </w14:solidFill>
          </w14:textFill>
        </w:rPr>
        <w:t>、２階観覧席で</w:t>
      </w:r>
      <w:r>
        <w:rPr>
          <w:rFonts w:hint="eastAsia" w:ascii="ＭＳ Ｐゴシック" w:hAnsi="ＭＳ Ｐゴシック" w:eastAsia="ＭＳ Ｐゴシック"/>
          <w:color w:val="000000" w:themeColor="text1"/>
          <w14:textFill>
            <w14:solidFill>
              <w14:schemeClr w14:val="tx1"/>
            </w14:solidFill>
          </w14:textFill>
        </w:rPr>
        <w:t>ご観覧ください</w:t>
      </w:r>
      <w:r>
        <w:rPr>
          <w:rFonts w:ascii="ＭＳ Ｐゴシック" w:hAnsi="ＭＳ Ｐゴシック" w:eastAsia="ＭＳ Ｐゴシック"/>
          <w:color w:val="000000" w:themeColor="text1"/>
          <w14:textFill>
            <w14:solidFill>
              <w14:schemeClr w14:val="tx1"/>
            </w14:solidFill>
          </w14:textFill>
        </w:rPr>
        <w:t>。</w:t>
      </w:r>
    </w:p>
    <w:p>
      <w:pPr>
        <w:ind w:left="945" w:leftChars="150" w:hanging="630" w:hangingChars="300"/>
        <w:rPr>
          <w:rFonts w:ascii="ＭＳ Ｐゴシック" w:hAnsi="ＭＳ Ｐゴシック" w:eastAsia="ＭＳ Ｐゴシック"/>
          <w:b/>
          <w:bCs/>
          <w:color w:val="000000" w:themeColor="text1"/>
          <w:u w:val="single"/>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（４）</w:t>
      </w:r>
      <w:bookmarkStart w:id="3" w:name="_Hlk194092156"/>
      <w:r>
        <w:rPr>
          <w:rFonts w:ascii="ＭＳ Ｐゴシック" w:hAnsi="ＭＳ Ｐゴシック" w:eastAsia="ＭＳ Ｐゴシック"/>
          <w:b/>
          <w:bCs/>
          <w:color w:val="000000" w:themeColor="text1"/>
          <w14:textFill>
            <w14:solidFill>
              <w14:schemeClr w14:val="tx1"/>
            </w14:solidFill>
          </w14:textFill>
        </w:rPr>
        <w:t>今年度より、</w:t>
      </w:r>
      <w:r>
        <w:rPr>
          <w:rFonts w:ascii="ＭＳ Ｐゴシック" w:hAnsi="ＭＳ Ｐゴシック" w:eastAsia="ＭＳ Ｐゴシック"/>
          <w:b/>
          <w:bCs/>
          <w:color w:val="000000" w:themeColor="text1"/>
          <w:u w:val="single"/>
          <w14:textFill>
            <w14:solidFill>
              <w14:schemeClr w14:val="tx1"/>
            </w14:solidFill>
          </w14:textFill>
        </w:rPr>
        <w:t>受審料（1,500円）</w:t>
      </w:r>
      <w:r>
        <w:rPr>
          <w:rFonts w:hint="eastAsia" w:ascii="ＭＳ Ｐゴシック" w:hAnsi="ＭＳ Ｐゴシック" w:eastAsia="ＭＳ Ｐゴシック"/>
          <w:b/>
          <w:bCs/>
          <w:color w:val="000000" w:themeColor="text1"/>
          <w:u w:val="single"/>
          <w14:textFill>
            <w14:solidFill>
              <w14:schemeClr w14:val="tx1"/>
            </w14:solidFill>
          </w14:textFill>
        </w:rPr>
        <w:t>は審査</w:t>
      </w:r>
      <w:r>
        <w:rPr>
          <w:rFonts w:ascii="ＭＳ Ｐゴシック" w:hAnsi="ＭＳ Ｐゴシック" w:eastAsia="ＭＳ Ｐゴシック"/>
          <w:b/>
          <w:bCs/>
          <w:color w:val="000000" w:themeColor="text1"/>
          <w:u w:val="single"/>
          <w14:textFill>
            <w14:solidFill>
              <w14:schemeClr w14:val="tx1"/>
            </w14:solidFill>
          </w14:textFill>
        </w:rPr>
        <w:t>当日の朝</w:t>
      </w:r>
      <w:r>
        <w:rPr>
          <w:rFonts w:hint="eastAsia" w:ascii="ＭＳ Ｐゴシック" w:hAnsi="ＭＳ Ｐゴシック" w:eastAsia="ＭＳ Ｐゴシック"/>
          <w:b/>
          <w:bCs/>
          <w:color w:val="000000" w:themeColor="text1"/>
          <w:u w:val="single"/>
          <w14:textFill>
            <w14:solidFill>
              <w14:schemeClr w14:val="tx1"/>
            </w14:solidFill>
          </w14:textFill>
        </w:rPr>
        <w:t>、</w:t>
      </w:r>
      <w:r>
        <w:rPr>
          <w:rFonts w:ascii="ＭＳ Ｐゴシック" w:hAnsi="ＭＳ Ｐゴシック" w:eastAsia="ＭＳ Ｐゴシック"/>
          <w:b/>
          <w:bCs/>
          <w:color w:val="000000" w:themeColor="text1"/>
          <w:u w:val="single"/>
          <w14:textFill>
            <w14:solidFill>
              <w14:schemeClr w14:val="tx1"/>
            </w14:solidFill>
          </w14:textFill>
        </w:rPr>
        <w:t>受付で</w:t>
      </w:r>
      <w:r>
        <w:rPr>
          <w:rFonts w:hint="eastAsia" w:ascii="ＭＳ Ｐゴシック" w:hAnsi="ＭＳ Ｐゴシック" w:eastAsia="ＭＳ Ｐゴシック"/>
          <w:b/>
          <w:bCs/>
          <w:color w:val="000000" w:themeColor="text1"/>
          <w:u w:val="single"/>
          <w14:textFill>
            <w14:solidFill>
              <w14:schemeClr w14:val="tx1"/>
            </w14:solidFill>
          </w14:textFill>
        </w:rPr>
        <w:t>収めていただくことになりました。</w:t>
      </w:r>
    </w:p>
    <w:p>
      <w:pPr>
        <w:ind w:firstLine="632" w:firstLineChars="300"/>
        <w:rPr>
          <w:rFonts w:ascii="ＭＳ Ｐゴシック" w:hAnsi="ＭＳ Ｐゴシック" w:eastAsia="ＭＳ Ｐゴシック"/>
          <w:b/>
          <w:bCs/>
          <w:color w:val="000000" w:themeColor="text1"/>
          <w14:textFill>
            <w14:solidFill>
              <w14:schemeClr w14:val="tx1"/>
            </w14:solidFill>
          </w14:textFill>
        </w:rPr>
      </w:pPr>
      <w:r>
        <w:rPr>
          <w:rFonts w:hint="eastAsia" w:ascii="ＭＳ Ｐゴシック" w:hAnsi="ＭＳ Ｐゴシック" w:eastAsia="ＭＳ Ｐゴシック"/>
          <w:b/>
          <w:bCs/>
          <w:color w:val="000000" w:themeColor="text1"/>
          <w14:textFill>
            <w14:solidFill>
              <w14:schemeClr w14:val="tx1"/>
            </w14:solidFill>
          </w14:textFill>
        </w:rPr>
        <w:t>お釣りのないようにお願いします。</w:t>
      </w:r>
    </w:p>
    <w:p>
      <w:pPr>
        <w:ind w:left="945" w:leftChars="150" w:hanging="630" w:hangingChars="300"/>
        <w:rPr>
          <w:rFonts w:ascii="ＭＳ Ｐゴシック" w:hAnsi="ＭＳ Ｐゴシック" w:eastAsia="ＭＳ Ｐゴシック"/>
          <w:b/>
          <w:bCs/>
          <w:color w:val="000000" w:themeColor="text1"/>
          <w14:textFill>
            <w14:solidFill>
              <w14:schemeClr w14:val="tx1"/>
            </w14:solidFill>
          </w14:textFill>
        </w:rPr>
      </w:pPr>
      <w:r>
        <w:rPr>
          <w:rFonts w:ascii="ＭＳ Ｐゴシック" w:hAnsi="ＭＳ Ｐゴシック" w:eastAsia="ＭＳ Ｐゴシック"/>
          <w:color w:val="000000" w:themeColor="text1"/>
          <w14:textFill>
            <w14:solidFill>
              <w14:schemeClr w14:val="tx1"/>
            </w14:solidFill>
          </w14:textFill>
        </w:rPr>
        <w:t>（</w:t>
      </w:r>
      <w:r>
        <w:rPr>
          <w:rFonts w:hint="eastAsia" w:ascii="ＭＳ Ｐゴシック" w:hAnsi="ＭＳ Ｐゴシック" w:eastAsia="ＭＳ Ｐゴシック"/>
          <w:color w:val="000000" w:themeColor="text1"/>
          <w14:textFill>
            <w14:solidFill>
              <w14:schemeClr w14:val="tx1"/>
            </w14:solidFill>
          </w14:textFill>
        </w:rPr>
        <w:t>５</w:t>
      </w:r>
      <w:r>
        <w:rPr>
          <w:rFonts w:ascii="ＭＳ Ｐゴシック" w:hAnsi="ＭＳ Ｐゴシック" w:eastAsia="ＭＳ Ｐゴシック"/>
          <w:color w:val="000000" w:themeColor="text1"/>
          <w14:textFill>
            <w14:solidFill>
              <w14:schemeClr w14:val="tx1"/>
            </w14:solidFill>
          </w14:textFill>
        </w:rPr>
        <w:t>）</w:t>
      </w:r>
      <w:r>
        <w:rPr>
          <w:rFonts w:ascii="ＭＳ Ｐゴシック" w:hAnsi="ＭＳ Ｐゴシック" w:eastAsia="ＭＳ Ｐゴシック"/>
          <w:b/>
          <w:bCs/>
          <w:color w:val="000000" w:themeColor="text1"/>
          <w14:textFill>
            <w14:solidFill>
              <w14:schemeClr w14:val="tx1"/>
            </w14:solidFill>
          </w14:textFill>
        </w:rPr>
        <w:t>合格者は、下記の登録料を当日納めていただきます。</w:t>
      </w:r>
    </w:p>
    <w:p>
      <w:pPr>
        <w:ind w:left="945" w:leftChars="400" w:hanging="105" w:hangingChars="50"/>
        <w:rPr>
          <w:rFonts w:ascii="ＭＳ Ｐゴシック" w:hAnsi="ＭＳ Ｐゴシック" w:eastAsia="ＭＳ Ｐゴシック"/>
          <w:b/>
          <w:bCs/>
          <w:color w:val="000000" w:themeColor="text1"/>
          <w:u w:val="single"/>
          <w14:textFill>
            <w14:solidFill>
              <w14:schemeClr w14:val="tx1"/>
            </w14:solidFill>
          </w14:textFill>
        </w:rPr>
      </w:pPr>
      <w:r>
        <w:rPr>
          <w:rFonts w:ascii="ＭＳ Ｐゴシック" w:hAnsi="ＭＳ Ｐゴシック" w:eastAsia="ＭＳ Ｐゴシック"/>
          <w:b/>
          <w:bCs/>
          <w:color w:val="000000" w:themeColor="text1"/>
          <w14:textFill>
            <w14:solidFill>
              <w14:schemeClr w14:val="tx1"/>
            </w14:solidFill>
          </w14:textFill>
        </w:rPr>
        <w:t xml:space="preserve"> </w:t>
      </w:r>
      <w:r>
        <w:rPr>
          <w:rFonts w:hint="eastAsia" w:ascii="ＭＳ Ｐゴシック" w:hAnsi="ＭＳ Ｐゴシック" w:eastAsia="ＭＳ Ｐゴシック"/>
          <w:b/>
          <w:bCs/>
          <w:color w:val="000000" w:themeColor="text1"/>
          <w:u w:val="single"/>
          <w14:textFill>
            <w14:solidFill>
              <w14:schemeClr w14:val="tx1"/>
            </w14:solidFill>
          </w14:textFill>
        </w:rPr>
        <w:t>登録料　</w:t>
      </w:r>
      <w:r>
        <w:rPr>
          <w:rFonts w:ascii="ＭＳ Ｐゴシック" w:hAnsi="ＭＳ Ｐゴシック" w:eastAsia="ＭＳ Ｐゴシック"/>
          <w:b/>
          <w:bCs/>
          <w:color w:val="000000" w:themeColor="text1"/>
          <w:u w:val="single"/>
          <w14:textFill>
            <w14:solidFill>
              <w14:schemeClr w14:val="tx1"/>
            </w14:solidFill>
          </w14:textFill>
        </w:rPr>
        <w:t xml:space="preserve">１・２級 3,000円 </w:t>
      </w:r>
      <w:r>
        <w:rPr>
          <w:rFonts w:hint="eastAsia" w:ascii="ＭＳ Ｐゴシック" w:hAnsi="ＭＳ Ｐゴシック" w:eastAsia="ＭＳ Ｐゴシック"/>
          <w:b/>
          <w:bCs/>
          <w:color w:val="000000" w:themeColor="text1"/>
          <w:u w:val="single"/>
          <w14:textFill>
            <w14:solidFill>
              <w14:schemeClr w14:val="tx1"/>
            </w14:solidFill>
          </w14:textFill>
        </w:rPr>
        <w:t xml:space="preserve">　 </w:t>
      </w:r>
      <w:r>
        <w:rPr>
          <w:rFonts w:ascii="ＭＳ Ｐゴシック" w:hAnsi="ＭＳ Ｐゴシック" w:eastAsia="ＭＳ Ｐゴシック"/>
          <w:b/>
          <w:bCs/>
          <w:color w:val="000000" w:themeColor="text1"/>
          <w:u w:val="single"/>
          <w14:textFill>
            <w14:solidFill>
              <w14:schemeClr w14:val="tx1"/>
            </w14:solidFill>
          </w14:textFill>
        </w:rPr>
        <w:t xml:space="preserve">３・４級 2,500円 </w:t>
      </w:r>
      <w:r>
        <w:rPr>
          <w:rFonts w:ascii="ＭＳ Ｐゴシック" w:hAnsi="ＭＳ Ｐゴシック" w:eastAsia="ＭＳ Ｐゴシック"/>
          <w:b/>
          <w:bCs/>
          <w:color w:val="000000" w:themeColor="text1"/>
          <w14:textFill>
            <w14:solidFill>
              <w14:schemeClr w14:val="tx1"/>
            </w14:solidFill>
          </w14:textFill>
        </w:rPr>
        <w:t>（審査</w:t>
      </w:r>
      <w:r>
        <w:rPr>
          <w:rFonts w:hint="eastAsia" w:ascii="ＭＳ Ｐゴシック" w:hAnsi="ＭＳ Ｐゴシック" w:eastAsia="ＭＳ Ｐゴシック"/>
          <w:b/>
          <w:bCs/>
          <w:color w:val="000000" w:themeColor="text1"/>
          <w14:textFill>
            <w14:solidFill>
              <w14:schemeClr w14:val="tx1"/>
            </w14:solidFill>
          </w14:textFill>
        </w:rPr>
        <w:t>発表後、会場で</w:t>
      </w:r>
      <w:r>
        <w:rPr>
          <w:rFonts w:ascii="ＭＳ Ｐゴシック" w:hAnsi="ＭＳ Ｐゴシック" w:eastAsia="ＭＳ Ｐゴシック"/>
          <w:b/>
          <w:bCs/>
          <w:color w:val="000000" w:themeColor="text1"/>
          <w14:textFill>
            <w14:solidFill>
              <w14:schemeClr w14:val="tx1"/>
            </w14:solidFill>
          </w14:textFill>
        </w:rPr>
        <w:t>納金）</w:t>
      </w:r>
    </w:p>
    <w:p>
      <w:pPr>
        <w:ind w:left="659" w:leftChars="164" w:hanging="315" w:hangingChars="150"/>
        <w:rPr>
          <w:rFonts w:ascii="ＭＳ Ｐゴシック" w:hAnsi="ＭＳ Ｐゴシック" w:eastAsia="ＭＳ Ｐゴシック"/>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（６）</w:t>
      </w:r>
      <w:r>
        <w:rPr>
          <w:rFonts w:ascii="ＭＳ Ｐゴシック" w:hAnsi="ＭＳ Ｐゴシック" w:eastAsia="ＭＳ Ｐゴシック"/>
          <w:color w:val="000000" w:themeColor="text1"/>
          <w14:textFill>
            <w14:solidFill>
              <w14:schemeClr w14:val="tx1"/>
            </w14:solidFill>
          </w14:textFill>
        </w:rPr>
        <w:t>会場正面及び南側駐車場は、審査員・係員用</w:t>
      </w:r>
      <w:r>
        <w:rPr>
          <w:rFonts w:hint="eastAsia" w:ascii="ＭＳ Ｐゴシック" w:hAnsi="ＭＳ Ｐゴシック" w:eastAsia="ＭＳ Ｐゴシック"/>
          <w:color w:val="000000" w:themeColor="text1"/>
          <w14:textFill>
            <w14:solidFill>
              <w14:schemeClr w14:val="tx1"/>
            </w14:solidFill>
          </w14:textFill>
        </w:rPr>
        <w:t>となっておりますので、</w:t>
      </w:r>
      <w:r>
        <w:rPr>
          <w:rFonts w:ascii="ＭＳ Ｐゴシック" w:hAnsi="ＭＳ Ｐゴシック" w:eastAsia="ＭＳ Ｐゴシック"/>
          <w:color w:val="000000" w:themeColor="text1"/>
          <w14:textFill>
            <w14:solidFill>
              <w14:schemeClr w14:val="tx1"/>
            </w14:solidFill>
          </w14:textFill>
        </w:rPr>
        <w:t>保護者の</w:t>
      </w:r>
      <w:r>
        <w:rPr>
          <w:rFonts w:hint="eastAsia" w:ascii="ＭＳ Ｐゴシック" w:hAnsi="ＭＳ Ｐゴシック" w:eastAsia="ＭＳ Ｐゴシック"/>
          <w:color w:val="000000" w:themeColor="text1"/>
          <w14:textFill>
            <w14:solidFill>
              <w14:schemeClr w14:val="tx1"/>
            </w14:solidFill>
          </w14:textFill>
        </w:rPr>
        <w:t>方はそれ以外の</w:t>
      </w:r>
      <w:r>
        <w:rPr>
          <w:rFonts w:hint="eastAsia" w:ascii="ＭＳ Ｐゴシック" w:hAnsi="ＭＳ Ｐゴシック" w:eastAsia="ＭＳ Ｐゴシック"/>
          <w:color w:val="000000" w:themeColor="text1"/>
          <w:u w:val="single"/>
          <w14:textFill>
            <w14:solidFill>
              <w14:schemeClr w14:val="tx1"/>
            </w14:solidFill>
          </w14:textFill>
        </w:rPr>
        <w:t>駐車場（富山市剣道連盟HPに掲載あり）</w:t>
      </w:r>
      <w:r>
        <w:rPr>
          <w:rFonts w:hint="eastAsia" w:ascii="ＭＳ Ｐゴシック" w:hAnsi="ＭＳ Ｐゴシック" w:eastAsia="ＭＳ Ｐゴシック"/>
          <w:color w:val="000000" w:themeColor="text1"/>
          <w14:textFill>
            <w14:solidFill>
              <w14:schemeClr w14:val="tx1"/>
            </w14:solidFill>
          </w14:textFill>
        </w:rPr>
        <w:t>をご利用ください。</w:t>
      </w:r>
    </w:p>
    <w:p>
      <w:pPr>
        <w:rPr>
          <w:color w:val="000000" w:themeColor="text1"/>
          <w14:textFill>
            <w14:solidFill>
              <w14:schemeClr w14:val="tx1"/>
            </w14:solidFill>
          </w14:textFill>
        </w:rPr>
      </w:pPr>
      <w:r>
        <w:rPr>
          <w:rFonts w:hint="eastAsia" w:ascii="ＭＳ Ｐゴシック" w:hAnsi="ＭＳ Ｐゴシック" w:eastAsia="ＭＳ Ｐゴシック"/>
          <w:color w:val="000000" w:themeColor="text1"/>
          <w14:textFill>
            <w14:solidFill>
              <w14:schemeClr w14:val="tx1"/>
            </w14:solidFill>
          </w14:textFill>
        </w:rPr>
        <w:t>　  （７）貴重品の管理は各自でお願いします。　　　　　　　　　　　　　　　　　　　　　　　　　　以上</w:t>
      </w:r>
      <w:bookmarkEnd w:id="3"/>
    </w:p>
    <w:sectPr>
      <w:pgSz w:w="11906" w:h="16838"/>
      <w:pgMar w:top="1985" w:right="1701" w:bottom="1701" w:left="1701" w:header="851" w:footer="992" w:gutter="0"/>
      <w:cols w:space="425" w:num="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9095D"/>
    <w:multiLevelType w:val="multilevel"/>
    <w:tmpl w:val="04E9095D"/>
    <w:lvl w:ilvl="0" w:tentative="0">
      <w:start w:val="1"/>
      <w:numFmt w:val="decimalFullWidth"/>
      <w:lvlText w:val="（%1）"/>
      <w:lvlJc w:val="left"/>
      <w:pPr>
        <w:ind w:left="678" w:hanging="360"/>
      </w:pPr>
      <w:rPr>
        <w:rFonts w:hint="default"/>
      </w:rPr>
    </w:lvl>
    <w:lvl w:ilvl="1" w:tentative="0">
      <w:start w:val="1"/>
      <w:numFmt w:val="aiueoFullWidth"/>
      <w:lvlText w:val="(%2)"/>
      <w:lvlJc w:val="left"/>
      <w:pPr>
        <w:ind w:left="1198" w:hanging="440"/>
      </w:pPr>
    </w:lvl>
    <w:lvl w:ilvl="2" w:tentative="0">
      <w:start w:val="1"/>
      <w:numFmt w:val="decimalEnclosedCircle"/>
      <w:lvlText w:val="%3"/>
      <w:lvlJc w:val="left"/>
      <w:pPr>
        <w:ind w:left="1638" w:hanging="440"/>
      </w:pPr>
    </w:lvl>
    <w:lvl w:ilvl="3" w:tentative="0">
      <w:start w:val="1"/>
      <w:numFmt w:val="decimal"/>
      <w:lvlText w:val="%4."/>
      <w:lvlJc w:val="left"/>
      <w:pPr>
        <w:ind w:left="2078" w:hanging="440"/>
      </w:pPr>
    </w:lvl>
    <w:lvl w:ilvl="4" w:tentative="0">
      <w:start w:val="1"/>
      <w:numFmt w:val="aiueoFullWidth"/>
      <w:lvlText w:val="(%5)"/>
      <w:lvlJc w:val="left"/>
      <w:pPr>
        <w:ind w:left="2518" w:hanging="440"/>
      </w:pPr>
    </w:lvl>
    <w:lvl w:ilvl="5" w:tentative="0">
      <w:start w:val="1"/>
      <w:numFmt w:val="decimalEnclosedCircle"/>
      <w:lvlText w:val="%6"/>
      <w:lvlJc w:val="left"/>
      <w:pPr>
        <w:ind w:left="2958" w:hanging="440"/>
      </w:pPr>
    </w:lvl>
    <w:lvl w:ilvl="6" w:tentative="0">
      <w:start w:val="1"/>
      <w:numFmt w:val="decimal"/>
      <w:lvlText w:val="%7."/>
      <w:lvlJc w:val="left"/>
      <w:pPr>
        <w:ind w:left="3398" w:hanging="440"/>
      </w:pPr>
    </w:lvl>
    <w:lvl w:ilvl="7" w:tentative="0">
      <w:start w:val="1"/>
      <w:numFmt w:val="aiueoFullWidth"/>
      <w:lvlText w:val="(%8)"/>
      <w:lvlJc w:val="left"/>
      <w:pPr>
        <w:ind w:left="3838" w:hanging="440"/>
      </w:pPr>
    </w:lvl>
    <w:lvl w:ilvl="8" w:tentative="0">
      <w:start w:val="1"/>
      <w:numFmt w:val="decimalEnclosedCircle"/>
      <w:lvlText w:val="%9"/>
      <w:lvlJc w:val="left"/>
      <w:pPr>
        <w:ind w:left="4278" w:hanging="440"/>
      </w:pPr>
    </w:lvl>
  </w:abstractNum>
  <w:abstractNum w:abstractNumId="1">
    <w:nsid w:val="19131A40"/>
    <w:multiLevelType w:val="multilevel"/>
    <w:tmpl w:val="19131A40"/>
    <w:lvl w:ilvl="0" w:tentative="0">
      <w:start w:val="3"/>
      <w:numFmt w:val="decimalFullWidth"/>
      <w:lvlText w:val="（%1）"/>
      <w:lvlJc w:val="left"/>
      <w:pPr>
        <w:ind w:left="678" w:hanging="360"/>
      </w:pPr>
      <w:rPr>
        <w:rFonts w:hint="default"/>
      </w:rPr>
    </w:lvl>
    <w:lvl w:ilvl="1" w:tentative="0">
      <w:start w:val="1"/>
      <w:numFmt w:val="aiueoFullWidth"/>
      <w:lvlText w:val="(%2)"/>
      <w:lvlJc w:val="left"/>
      <w:pPr>
        <w:ind w:left="1198" w:hanging="440"/>
      </w:pPr>
    </w:lvl>
    <w:lvl w:ilvl="2" w:tentative="0">
      <w:start w:val="1"/>
      <w:numFmt w:val="decimalEnclosedCircle"/>
      <w:lvlText w:val="%3"/>
      <w:lvlJc w:val="left"/>
      <w:pPr>
        <w:ind w:left="1638" w:hanging="440"/>
      </w:pPr>
    </w:lvl>
    <w:lvl w:ilvl="3" w:tentative="0">
      <w:start w:val="1"/>
      <w:numFmt w:val="decimal"/>
      <w:lvlText w:val="%4."/>
      <w:lvlJc w:val="left"/>
      <w:pPr>
        <w:ind w:left="2078" w:hanging="440"/>
      </w:pPr>
    </w:lvl>
    <w:lvl w:ilvl="4" w:tentative="0">
      <w:start w:val="1"/>
      <w:numFmt w:val="aiueoFullWidth"/>
      <w:lvlText w:val="(%5)"/>
      <w:lvlJc w:val="left"/>
      <w:pPr>
        <w:ind w:left="2518" w:hanging="440"/>
      </w:pPr>
    </w:lvl>
    <w:lvl w:ilvl="5" w:tentative="0">
      <w:start w:val="1"/>
      <w:numFmt w:val="decimalEnclosedCircle"/>
      <w:lvlText w:val="%6"/>
      <w:lvlJc w:val="left"/>
      <w:pPr>
        <w:ind w:left="2958" w:hanging="440"/>
      </w:pPr>
    </w:lvl>
    <w:lvl w:ilvl="6" w:tentative="0">
      <w:start w:val="1"/>
      <w:numFmt w:val="decimal"/>
      <w:lvlText w:val="%7."/>
      <w:lvlJc w:val="left"/>
      <w:pPr>
        <w:ind w:left="3398" w:hanging="440"/>
      </w:pPr>
    </w:lvl>
    <w:lvl w:ilvl="7" w:tentative="0">
      <w:start w:val="1"/>
      <w:numFmt w:val="aiueoFullWidth"/>
      <w:lvlText w:val="(%8)"/>
      <w:lvlJc w:val="left"/>
      <w:pPr>
        <w:ind w:left="3838" w:hanging="440"/>
      </w:pPr>
    </w:lvl>
    <w:lvl w:ilvl="8" w:tentative="0">
      <w:start w:val="1"/>
      <w:numFmt w:val="decimalEnclosedCircle"/>
      <w:lvlText w:val="%9"/>
      <w:lvlJc w:val="left"/>
      <w:pPr>
        <w:ind w:left="427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C7"/>
    <w:rsid w:val="000014EF"/>
    <w:rsid w:val="00046461"/>
    <w:rsid w:val="000C79F9"/>
    <w:rsid w:val="000F0689"/>
    <w:rsid w:val="000F77BA"/>
    <w:rsid w:val="00120310"/>
    <w:rsid w:val="00123717"/>
    <w:rsid w:val="0015701B"/>
    <w:rsid w:val="001A3AA5"/>
    <w:rsid w:val="001E0B23"/>
    <w:rsid w:val="001E5C13"/>
    <w:rsid w:val="002069B5"/>
    <w:rsid w:val="002E7FE3"/>
    <w:rsid w:val="002F2D0B"/>
    <w:rsid w:val="00313587"/>
    <w:rsid w:val="003315C6"/>
    <w:rsid w:val="00331BCF"/>
    <w:rsid w:val="0035147F"/>
    <w:rsid w:val="00377E8C"/>
    <w:rsid w:val="00385402"/>
    <w:rsid w:val="003959D3"/>
    <w:rsid w:val="003C35D6"/>
    <w:rsid w:val="004A7354"/>
    <w:rsid w:val="004B66CE"/>
    <w:rsid w:val="005174C7"/>
    <w:rsid w:val="0057322D"/>
    <w:rsid w:val="005D0805"/>
    <w:rsid w:val="005E4364"/>
    <w:rsid w:val="00632865"/>
    <w:rsid w:val="00640368"/>
    <w:rsid w:val="0065687E"/>
    <w:rsid w:val="00695680"/>
    <w:rsid w:val="006B1C9C"/>
    <w:rsid w:val="006B1FFB"/>
    <w:rsid w:val="007126FD"/>
    <w:rsid w:val="007201BE"/>
    <w:rsid w:val="00731CBA"/>
    <w:rsid w:val="008307FA"/>
    <w:rsid w:val="008D57B5"/>
    <w:rsid w:val="009461CF"/>
    <w:rsid w:val="00991DD5"/>
    <w:rsid w:val="00997CBA"/>
    <w:rsid w:val="009C2398"/>
    <w:rsid w:val="009F59D5"/>
    <w:rsid w:val="00A62CA7"/>
    <w:rsid w:val="00B21041"/>
    <w:rsid w:val="00B604B2"/>
    <w:rsid w:val="00B71DDD"/>
    <w:rsid w:val="00B93FD4"/>
    <w:rsid w:val="00BD0699"/>
    <w:rsid w:val="00C066AD"/>
    <w:rsid w:val="00C308E5"/>
    <w:rsid w:val="00CB18ED"/>
    <w:rsid w:val="00CB79B9"/>
    <w:rsid w:val="00CE43FC"/>
    <w:rsid w:val="00DA17CB"/>
    <w:rsid w:val="00DD0640"/>
    <w:rsid w:val="00DF2089"/>
    <w:rsid w:val="00E0557F"/>
    <w:rsid w:val="00E50A94"/>
    <w:rsid w:val="00E92B2A"/>
    <w:rsid w:val="00F0536E"/>
    <w:rsid w:val="00F750AC"/>
    <w:rsid w:val="00F938C6"/>
    <w:rsid w:val="3A4E3FC6"/>
    <w:rsid w:val="6845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9"/>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000000" w:themeColor="text1"/>
      <w:sz w:val="24"/>
      <w:szCs w:val="24"/>
      <w14:textFill>
        <w14:solidFill>
          <w14:schemeClr w14:val="tx1"/>
        </w14:solidFill>
      </w14:textFill>
    </w:rPr>
  </w:style>
  <w:style w:type="paragraph" w:styleId="5">
    <w:name w:val="heading 4"/>
    <w:basedOn w:val="1"/>
    <w:next w:val="1"/>
    <w:link w:val="22"/>
    <w:semiHidden/>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3"/>
    <w:semiHidden/>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4"/>
    <w:semiHidden/>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5"/>
    <w:semiHidden/>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6"/>
    <w:semiHidden/>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7"/>
    <w:semiHidden/>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Note Heading"/>
    <w:basedOn w:val="1"/>
    <w:next w:val="1"/>
    <w:link w:val="37"/>
    <w:unhideWhenUsed/>
    <w:qFormat/>
    <w:uiPriority w:val="99"/>
    <w:pPr>
      <w:jc w:val="center"/>
    </w:pPr>
  </w:style>
  <w:style w:type="paragraph" w:styleId="14">
    <w:name w:val="Closing"/>
    <w:basedOn w:val="1"/>
    <w:link w:val="38"/>
    <w:unhideWhenUsed/>
    <w:qFormat/>
    <w:uiPriority w:val="99"/>
    <w:pPr>
      <w:jc w:val="right"/>
    </w:p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footer"/>
    <w:basedOn w:val="1"/>
    <w:link w:val="40"/>
    <w:unhideWhenUsed/>
    <w:qFormat/>
    <w:uiPriority w:val="99"/>
    <w:pPr>
      <w:tabs>
        <w:tab w:val="center" w:pos="4252"/>
        <w:tab w:val="right" w:pos="8504"/>
      </w:tabs>
      <w:snapToGrid w:val="0"/>
    </w:pPr>
  </w:style>
  <w:style w:type="paragraph" w:styleId="17">
    <w:name w:val="header"/>
    <w:basedOn w:val="1"/>
    <w:link w:val="39"/>
    <w:unhideWhenUsed/>
    <w:qFormat/>
    <w:uiPriority w:val="99"/>
    <w:pPr>
      <w:tabs>
        <w:tab w:val="center" w:pos="4252"/>
        <w:tab w:val="right" w:pos="8504"/>
      </w:tabs>
      <w:snapToGrid w:val="0"/>
    </w:pPr>
  </w:style>
  <w:style w:type="paragraph" w:styleId="18">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9">
    <w:name w:val="見出し 1 (文字)"/>
    <w:basedOn w:val="11"/>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20">
    <w:name w:val="見出し 2 (文字)"/>
    <w:basedOn w:val="11"/>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21">
    <w:name w:val="見出し 3 (文字)"/>
    <w:basedOn w:val="11"/>
    <w:link w:val="4"/>
    <w:semiHidden/>
    <w:qFormat/>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22">
    <w:name w:val="見出し 4 (文字)"/>
    <w:basedOn w:val="11"/>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5 (文字)"/>
    <w:basedOn w:val="11"/>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6 (文字)"/>
    <w:basedOn w:val="11"/>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見出し 7 (文字)"/>
    <w:basedOn w:val="11"/>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6">
    <w:name w:val="見出し 8 (文字)"/>
    <w:basedOn w:val="11"/>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7">
    <w:name w:val="見出し 9 (文字)"/>
    <w:basedOn w:val="11"/>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8">
    <w:name w:val="表題 (文字)"/>
    <w:basedOn w:val="11"/>
    <w:link w:val="15"/>
    <w:qFormat/>
    <w:uiPriority w:val="10"/>
    <w:rPr>
      <w:rFonts w:asciiTheme="majorHAnsi" w:hAnsiTheme="majorHAnsi" w:eastAsiaTheme="majorEastAsia" w:cstheme="majorBidi"/>
      <w:spacing w:val="-10"/>
      <w:kern w:val="28"/>
      <w:sz w:val="56"/>
      <w:szCs w:val="56"/>
    </w:rPr>
  </w:style>
  <w:style w:type="character" w:customStyle="1" w:styleId="29">
    <w:name w:val="副題 (文字)"/>
    <w:basedOn w:val="11"/>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文 (文字)"/>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引用文 2 (文字)"/>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記 (文字)"/>
    <w:basedOn w:val="11"/>
    <w:link w:val="13"/>
    <w:qFormat/>
    <w:uiPriority w:val="99"/>
  </w:style>
  <w:style w:type="character" w:customStyle="1" w:styleId="38">
    <w:name w:val="結語 (文字)"/>
    <w:basedOn w:val="11"/>
    <w:link w:val="14"/>
    <w:qFormat/>
    <w:uiPriority w:val="99"/>
  </w:style>
  <w:style w:type="character" w:customStyle="1" w:styleId="39">
    <w:name w:val="ヘッダー (文字)"/>
    <w:basedOn w:val="11"/>
    <w:link w:val="17"/>
    <w:qFormat/>
    <w:uiPriority w:val="99"/>
  </w:style>
  <w:style w:type="character" w:customStyle="1" w:styleId="40">
    <w:name w:val="フッター (文字)"/>
    <w:basedOn w:val="11"/>
    <w:link w:val="1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304</Words>
  <Characters>1734</Characters>
  <Lines>14</Lines>
  <Paragraphs>4</Paragraphs>
  <TotalTime>5</TotalTime>
  <ScaleCrop>false</ScaleCrop>
  <LinksUpToDate>false</LinksUpToDate>
  <CharactersWithSpaces>2034</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2025-04-29T02:14:00Z</dcterms:created>
  <dc:creator>昌人 小林</dc:creator>
  <cp:lastModifiedBy>user</cp:lastModifiedBy>
  <cp:lastPrinted>2025-04-27T23:16:00Z</cp:lastPrinted>
  <dcterms:modified xsi:type="dcterms:W3CDTF">2025-04-30T12:42:51Z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